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2BF70" w14:textId="77777777" w:rsidR="00AD5E80" w:rsidRDefault="00AD5E80" w:rsidP="008752EB">
      <w:pPr>
        <w:shd w:val="clear" w:color="auto" w:fill="FFFFFF"/>
        <w:jc w:val="center"/>
        <w:rPr>
          <w:rFonts w:asciiTheme="minorHAnsi" w:hAnsiTheme="minorHAnsi" w:cstheme="minorHAnsi"/>
          <w:b/>
          <w:bCs/>
          <w:color w:val="000000"/>
          <w:sz w:val="24"/>
          <w:szCs w:val="24"/>
        </w:rPr>
      </w:pPr>
    </w:p>
    <w:p w14:paraId="789FFE5C" w14:textId="35A041D3" w:rsidR="00437217" w:rsidRDefault="0069041F" w:rsidP="0069041F">
      <w:pPr>
        <w:shd w:val="clear" w:color="auto" w:fill="FFFFFF"/>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 xml:space="preserve">Opći dio </w:t>
      </w:r>
      <w:r w:rsidR="008752EB">
        <w:rPr>
          <w:rFonts w:asciiTheme="minorHAnsi" w:hAnsiTheme="minorHAnsi" w:cstheme="minorHAnsi"/>
          <w:b/>
          <w:bCs/>
          <w:color w:val="000000"/>
          <w:sz w:val="24"/>
          <w:szCs w:val="24"/>
        </w:rPr>
        <w:t xml:space="preserve">financijskog plana </w:t>
      </w:r>
    </w:p>
    <w:p w14:paraId="3E1ABA65" w14:textId="77777777" w:rsidR="0069041F" w:rsidRPr="002D578C" w:rsidRDefault="0069041F" w:rsidP="008752EB">
      <w:pPr>
        <w:shd w:val="clear" w:color="auto" w:fill="FFFFFF"/>
        <w:jc w:val="center"/>
        <w:rPr>
          <w:rFonts w:asciiTheme="minorHAnsi" w:hAnsiTheme="minorHAnsi" w:cstheme="minorHAnsi"/>
          <w:b/>
          <w:bCs/>
          <w:color w:val="000000"/>
          <w:sz w:val="24"/>
          <w:szCs w:val="24"/>
        </w:rPr>
      </w:pPr>
    </w:p>
    <w:p w14:paraId="614021FB" w14:textId="77777777"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Obrazloženje općeg dijela financijskog plana sadrži obrazloženje planiranih prihoda i  rashoda, po ekonomskoj klasifikaciji, izvorima financiranja i funkcijskoj klasifikaciji.</w:t>
      </w:r>
    </w:p>
    <w:p w14:paraId="74647FEF" w14:textId="18590652" w:rsidR="0069041F" w:rsidRPr="00FD2273" w:rsidRDefault="0069041F" w:rsidP="0069041F">
      <w:pPr>
        <w:jc w:val="both"/>
        <w:rPr>
          <w:rFonts w:asciiTheme="minorHAnsi" w:hAnsiTheme="minorHAnsi" w:cstheme="minorHAnsi"/>
          <w:b/>
          <w:bCs/>
          <w:sz w:val="24"/>
          <w:szCs w:val="24"/>
        </w:rPr>
      </w:pPr>
      <w:r w:rsidRPr="00FD2273">
        <w:rPr>
          <w:rFonts w:asciiTheme="minorHAnsi" w:hAnsiTheme="minorHAnsi" w:cstheme="minorHAnsi"/>
          <w:b/>
          <w:bCs/>
          <w:sz w:val="24"/>
          <w:szCs w:val="24"/>
        </w:rPr>
        <w:t>U 2024</w:t>
      </w:r>
      <w:r w:rsidR="00FD2273" w:rsidRP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godini planirani  prihodi iznose 435.625,00 EUR-a, a sastoje se od</w:t>
      </w:r>
      <w:r w:rsid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w:t>
      </w:r>
    </w:p>
    <w:p w14:paraId="4E8CE74A" w14:textId="2E835450"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prihoda iz proračuna Grada Svetog Ivana Zeline (skupina 67) u  iznosu 223.180,00 EUR-a, iz kojih se planira financiranje  redovnog poslovanja, programskih aktivnosti i nabava nefinancijske imovine</w:t>
      </w:r>
    </w:p>
    <w:p w14:paraId="0E91D847" w14:textId="4793332E"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 xml:space="preserve">pomoći iz proračuna koji nije nadležan (skupina 63) i to pomoći </w:t>
      </w:r>
      <w:r w:rsidR="0069041F">
        <w:rPr>
          <w:rFonts w:asciiTheme="minorHAnsi" w:hAnsiTheme="minorHAnsi" w:cstheme="minorHAnsi"/>
          <w:sz w:val="24"/>
          <w:szCs w:val="24"/>
        </w:rPr>
        <w:t>i</w:t>
      </w:r>
      <w:r w:rsidR="0069041F" w:rsidRPr="0069041F">
        <w:rPr>
          <w:rFonts w:asciiTheme="minorHAnsi" w:hAnsiTheme="minorHAnsi" w:cstheme="minorHAnsi"/>
          <w:sz w:val="24"/>
          <w:szCs w:val="24"/>
        </w:rPr>
        <w:t xml:space="preserve">z županijskog proračuna u iznosu  21.000,00 EUR-a i pomoći iz državnog proračuna u iznosu 109.400,00  EUR-a koji se planiraju za programske aktivnosti </w:t>
      </w:r>
    </w:p>
    <w:p w14:paraId="0C22DFD5" w14:textId="49719E47"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 xml:space="preserve">prihodi od pruženih usluga i donacija u iznosu 82.045,00 EUR-a vezano za programske aktivnosti. </w:t>
      </w:r>
    </w:p>
    <w:p w14:paraId="30F19F29" w14:textId="54202162"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U 2025.</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g. prihodi su planirani  u iznosu 323.155,00 EUR-a , a za 2026.g. planiraju se u iznosu od 325.505,00 EUR-a:</w:t>
      </w:r>
    </w:p>
    <w:p w14:paraId="4073A4E3" w14:textId="5846661B" w:rsidR="0069041F" w:rsidRPr="00FD2273" w:rsidRDefault="0069041F" w:rsidP="0069041F">
      <w:pPr>
        <w:jc w:val="both"/>
        <w:rPr>
          <w:rFonts w:asciiTheme="minorHAnsi" w:hAnsiTheme="minorHAnsi" w:cstheme="minorHAnsi"/>
          <w:b/>
          <w:bCs/>
          <w:sz w:val="24"/>
          <w:szCs w:val="24"/>
        </w:rPr>
      </w:pPr>
      <w:r w:rsidRPr="00FD2273">
        <w:rPr>
          <w:rFonts w:asciiTheme="minorHAnsi" w:hAnsiTheme="minorHAnsi" w:cstheme="minorHAnsi"/>
          <w:b/>
          <w:bCs/>
          <w:sz w:val="24"/>
          <w:szCs w:val="24"/>
        </w:rPr>
        <w:t>U 2024</w:t>
      </w:r>
      <w:r w:rsidR="00FD2273" w:rsidRPr="00FD2273">
        <w:rPr>
          <w:rFonts w:asciiTheme="minorHAnsi" w:hAnsiTheme="minorHAnsi" w:cstheme="minorHAnsi"/>
          <w:b/>
          <w:bCs/>
          <w:sz w:val="24"/>
          <w:szCs w:val="24"/>
        </w:rPr>
        <w:t>.</w:t>
      </w:r>
      <w:r w:rsidRPr="00FD2273">
        <w:rPr>
          <w:rFonts w:asciiTheme="minorHAnsi" w:hAnsiTheme="minorHAnsi" w:cstheme="minorHAnsi"/>
          <w:b/>
          <w:bCs/>
          <w:sz w:val="24"/>
          <w:szCs w:val="24"/>
        </w:rPr>
        <w:t xml:space="preserve"> godini planirani rashodi iznose  435.625,00 EUR-a, a sastoje se od:</w:t>
      </w:r>
    </w:p>
    <w:p w14:paraId="2F896CC3" w14:textId="5C8C95BB"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 xml:space="preserve">rashoda za zaposlene(skupina 31) koji se odnose na bruto plaće, doprinose na plaće i ostale rashode za zaposlene  </w:t>
      </w:r>
    </w:p>
    <w:p w14:paraId="461E3594" w14:textId="7B5CF23E"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materijalne rashode (skupina 32) koji se odnose na naknade troškova zaposlenima ,rashode za materijal i energiju, rashode za usluge i ostale nespomenute rashode</w:t>
      </w:r>
    </w:p>
    <w:p w14:paraId="0FFA4636" w14:textId="468BDBCD"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financijskih rashoda(skupina 34) koji se odnose na naknade za usluge banaka</w:t>
      </w:r>
    </w:p>
    <w:p w14:paraId="0F64381F" w14:textId="7C8F5ACA" w:rsidR="0069041F" w:rsidRPr="0069041F" w:rsidRDefault="00FD2273" w:rsidP="0069041F">
      <w:pPr>
        <w:jc w:val="both"/>
        <w:rPr>
          <w:rFonts w:asciiTheme="minorHAnsi" w:hAnsiTheme="minorHAnsi" w:cstheme="minorHAnsi"/>
          <w:sz w:val="24"/>
          <w:szCs w:val="24"/>
        </w:rPr>
      </w:pPr>
      <w:r>
        <w:rPr>
          <w:rFonts w:asciiTheme="minorHAnsi" w:hAnsiTheme="minorHAnsi" w:cstheme="minorHAnsi"/>
          <w:sz w:val="24"/>
          <w:szCs w:val="24"/>
        </w:rPr>
        <w:t>-</w:t>
      </w:r>
      <w:r w:rsidR="0069041F" w:rsidRPr="0069041F">
        <w:rPr>
          <w:rFonts w:asciiTheme="minorHAnsi" w:hAnsiTheme="minorHAnsi" w:cstheme="minorHAnsi"/>
          <w:sz w:val="24"/>
          <w:szCs w:val="24"/>
        </w:rPr>
        <w:tab/>
        <w:t xml:space="preserve">rashoda za nabavu dugotrajne nefinancijske imovine (skupina 42)  koji se odnose na nabavu </w:t>
      </w:r>
    </w:p>
    <w:p w14:paraId="12C9C113" w14:textId="77777777"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dugotrajne imovine</w:t>
      </w:r>
    </w:p>
    <w:p w14:paraId="6100B823" w14:textId="6FAD8550" w:rsidR="0069041F" w:rsidRPr="0069041F"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U 2025.</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g. ukupni rashodi  su planirani u iznosu 323.155,00 EUR-a, a u 2026.g. planiraju se u iznosu od 325.505,00 EUR-a.</w:t>
      </w:r>
    </w:p>
    <w:p w14:paraId="79ED83D9" w14:textId="229AF471" w:rsidR="001B4810" w:rsidRPr="002D578C" w:rsidRDefault="0069041F" w:rsidP="0069041F">
      <w:pPr>
        <w:jc w:val="both"/>
        <w:rPr>
          <w:rFonts w:asciiTheme="minorHAnsi" w:hAnsiTheme="minorHAnsi" w:cstheme="minorHAnsi"/>
          <w:sz w:val="24"/>
          <w:szCs w:val="24"/>
        </w:rPr>
      </w:pPr>
      <w:r w:rsidRPr="0069041F">
        <w:rPr>
          <w:rFonts w:asciiTheme="minorHAnsi" w:hAnsiTheme="minorHAnsi" w:cstheme="minorHAnsi"/>
          <w:sz w:val="24"/>
          <w:szCs w:val="24"/>
        </w:rPr>
        <w:t>Prema  funkcijskoj klasifikaciji najveći dio sredstava  u 2024.</w:t>
      </w:r>
      <w:r w:rsidR="00FD2273">
        <w:rPr>
          <w:rFonts w:asciiTheme="minorHAnsi" w:hAnsiTheme="minorHAnsi" w:cstheme="minorHAnsi"/>
          <w:sz w:val="24"/>
          <w:szCs w:val="24"/>
        </w:rPr>
        <w:t xml:space="preserve"> </w:t>
      </w:r>
      <w:r w:rsidRPr="0069041F">
        <w:rPr>
          <w:rFonts w:asciiTheme="minorHAnsi" w:hAnsiTheme="minorHAnsi" w:cstheme="minorHAnsi"/>
          <w:sz w:val="24"/>
          <w:szCs w:val="24"/>
        </w:rPr>
        <w:t>g. se odnosi na službe kulture 417.975,00 EUR-a, povećanje za 8%, dok je za dodatne usluge u obrazovanju izdvojeno 17.650,00 EUR-a.</w:t>
      </w:r>
    </w:p>
    <w:p w14:paraId="446FE0D4" w14:textId="77777777" w:rsidR="0069041F" w:rsidRDefault="0069041F" w:rsidP="001B4810">
      <w:pPr>
        <w:jc w:val="both"/>
        <w:rPr>
          <w:rFonts w:asciiTheme="minorHAnsi" w:hAnsiTheme="minorHAnsi" w:cstheme="minorHAnsi"/>
          <w:color w:val="000000"/>
          <w:sz w:val="24"/>
          <w:szCs w:val="24"/>
          <w:shd w:val="clear" w:color="auto" w:fill="FFFFFF"/>
        </w:rPr>
      </w:pPr>
    </w:p>
    <w:p w14:paraId="5A9F4B97" w14:textId="77777777" w:rsidR="0069041F" w:rsidRPr="00C663E6" w:rsidRDefault="0069041F" w:rsidP="001B4810">
      <w:pPr>
        <w:jc w:val="both"/>
        <w:rPr>
          <w:rFonts w:asciiTheme="minorHAnsi" w:hAnsiTheme="minorHAnsi" w:cstheme="minorHAnsi"/>
          <w:sz w:val="24"/>
          <w:szCs w:val="24"/>
          <w:shd w:val="clear" w:color="auto" w:fill="FFFFFF"/>
        </w:rPr>
      </w:pPr>
    </w:p>
    <w:p w14:paraId="75F30128" w14:textId="227B16E6" w:rsidR="0069041F" w:rsidRDefault="0069041F" w:rsidP="0069041F">
      <w:pPr>
        <w:jc w:val="center"/>
        <w:rPr>
          <w:rFonts w:asciiTheme="minorHAnsi" w:hAnsiTheme="minorHAnsi" w:cstheme="minorHAnsi"/>
          <w:b/>
          <w:bCs/>
          <w:sz w:val="24"/>
          <w:szCs w:val="24"/>
        </w:rPr>
      </w:pPr>
      <w:r w:rsidRPr="0069041F">
        <w:rPr>
          <w:rFonts w:asciiTheme="minorHAnsi" w:hAnsiTheme="minorHAnsi" w:cstheme="minorHAnsi"/>
          <w:b/>
          <w:bCs/>
          <w:sz w:val="24"/>
          <w:szCs w:val="24"/>
        </w:rPr>
        <w:t>Posebni dio financijskog plana</w:t>
      </w:r>
    </w:p>
    <w:p w14:paraId="5DFBD472" w14:textId="77777777" w:rsidR="00FD2273" w:rsidRDefault="00FD2273" w:rsidP="0069041F">
      <w:pPr>
        <w:jc w:val="center"/>
        <w:rPr>
          <w:rFonts w:asciiTheme="minorHAnsi" w:hAnsiTheme="minorHAnsi" w:cstheme="minorHAnsi"/>
          <w:b/>
          <w:bCs/>
          <w:sz w:val="24"/>
          <w:szCs w:val="24"/>
        </w:rPr>
      </w:pPr>
    </w:p>
    <w:p w14:paraId="59915143" w14:textId="1297761A" w:rsidR="0069041F" w:rsidRPr="00FD2273" w:rsidRDefault="00FD2273" w:rsidP="00FD2273">
      <w:pPr>
        <w:jc w:val="both"/>
        <w:rPr>
          <w:rFonts w:asciiTheme="minorHAnsi" w:hAnsiTheme="minorHAnsi" w:cstheme="minorHAnsi"/>
          <w:sz w:val="24"/>
          <w:szCs w:val="24"/>
        </w:rPr>
      </w:pPr>
      <w:r w:rsidRPr="00FD2273">
        <w:rPr>
          <w:rFonts w:asciiTheme="minorHAnsi" w:hAnsiTheme="minorHAnsi" w:cstheme="minorHAnsi"/>
          <w:sz w:val="24"/>
          <w:szCs w:val="24"/>
        </w:rPr>
        <w:t>Pučko otvoreno učilište Sveti Ivan Zelina osnovano je 9.12.1952. godine, osnivač je Grad Sveti Ivan Zelina, a vodi se Zakonom o pučkim otvorenim učilištima, vlastitim Statutom i Pravilnikom o radu te svim drugim zakonima i pravilnicima relevantnim za rad.</w:t>
      </w:r>
    </w:p>
    <w:p w14:paraId="163A2CB1" w14:textId="2C23D6C5"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Pučko otvoreno učilište Sv. Ivan Zelina javna je ustanova za trajnu naobrazbu i kulturu koja ostvaruje svoje programe sljedećim aktivnostima:</w:t>
      </w:r>
    </w:p>
    <w:p w14:paraId="50D149A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obrazovnom djelatnošću (tečajevi, radionice, programi za stjecanje stručnih sposobnosti)</w:t>
      </w:r>
    </w:p>
    <w:p w14:paraId="0802A2B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nakladništvom (Mala biblioteka "Dragutin Domjanić")</w:t>
      </w:r>
    </w:p>
    <w:p w14:paraId="68284E25"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održavanjem javnih tribina (kulturnih i znanstvenih)</w:t>
      </w:r>
    </w:p>
    <w:p w14:paraId="6D4AC638"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kinoprikazivačkom djelatnošću</w:t>
      </w:r>
    </w:p>
    <w:p w14:paraId="68A337F2"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provođenjem kulturnih akcija i manifestacija</w:t>
      </w:r>
    </w:p>
    <w:p w14:paraId="58A62471"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kazališnim amaterskim stvaralaštvom</w:t>
      </w:r>
    </w:p>
    <w:p w14:paraId="78D0E19B"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promoviranjem knjiga</w:t>
      </w:r>
    </w:p>
    <w:p w14:paraId="006C005B" w14:textId="77777777"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postavljanjem izložbi slika i fotografija, te</w:t>
      </w:r>
    </w:p>
    <w:p w14:paraId="3E0AB796" w14:textId="77777777" w:rsidR="00FD2273"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organiziranjem zabavnih (koncertnih, kazališnih...) i edukativnih sadržaja.</w:t>
      </w:r>
    </w:p>
    <w:p w14:paraId="5BDF5F58" w14:textId="4A266558"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lastRenderedPageBreak/>
        <w:t xml:space="preserve">U Pučkome otvorenom učilištu Sv. Ivan Zelina trenutačno je zaposleno </w:t>
      </w:r>
      <w:r w:rsidR="00C663E6">
        <w:rPr>
          <w:rFonts w:asciiTheme="minorHAnsi" w:hAnsiTheme="minorHAnsi" w:cstheme="minorHAnsi"/>
          <w:sz w:val="24"/>
          <w:szCs w:val="24"/>
        </w:rPr>
        <w:t>pet</w:t>
      </w:r>
      <w:r w:rsidRPr="002D578C">
        <w:rPr>
          <w:rFonts w:asciiTheme="minorHAnsi" w:hAnsiTheme="minorHAnsi" w:cstheme="minorHAnsi"/>
          <w:sz w:val="24"/>
          <w:szCs w:val="24"/>
        </w:rPr>
        <w:t xml:space="preserve"> djelatnika: ravnateljica (visoka stručna sprema), 2 administratorice (srednja stručna sprema), domar (srednja stručna sprema), čistačica na pola radnog vremena (</w:t>
      </w:r>
      <w:r w:rsidR="00C663E6">
        <w:rPr>
          <w:rFonts w:asciiTheme="minorHAnsi" w:hAnsiTheme="minorHAnsi" w:cstheme="minorHAnsi"/>
          <w:sz w:val="24"/>
          <w:szCs w:val="24"/>
        </w:rPr>
        <w:t>osnovna škola).</w:t>
      </w:r>
      <w:r w:rsidR="00104149">
        <w:rPr>
          <w:rFonts w:asciiTheme="minorHAnsi" w:hAnsiTheme="minorHAnsi" w:cstheme="minorHAnsi"/>
          <w:sz w:val="24"/>
          <w:szCs w:val="24"/>
        </w:rPr>
        <w:t xml:space="preserve"> U planu je zapošljavanje još jedne osobe (VSS) koja bi se bavila obrazovanjem odraslih.</w:t>
      </w:r>
    </w:p>
    <w:p w14:paraId="235995A7" w14:textId="14EC387D" w:rsidR="001B4810" w:rsidRPr="002D578C"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xml:space="preserve">Većim dijelom (plaće zaposlenika + subvencije pri realizaciji programa odnosno projekata) POU se financira iz gradskog proračuna. </w:t>
      </w:r>
    </w:p>
    <w:p w14:paraId="3ECEE39C" w14:textId="3878ED99" w:rsidR="001B4810"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Za ostvarenje programa i manifestacija od županijskog i državnog značaja POU dobiva pokroviteljstva i sufinanciranje s regionalne i nacionalne razine, sponzorstva i donacije uspješnih gospodarskih subjekata te medijsku pomoć elektroničkih i tiskovnih medija. Pri tom treba istaknuti vrlo korektnu suradnju sa Zagrebačkom županijom, Ministarstvom kulture i medij</w:t>
      </w:r>
      <w:r w:rsidR="00104149">
        <w:rPr>
          <w:rFonts w:asciiTheme="minorHAnsi" w:hAnsiTheme="minorHAnsi" w:cstheme="minorHAnsi"/>
          <w:sz w:val="24"/>
          <w:szCs w:val="24"/>
        </w:rPr>
        <w:t>a,</w:t>
      </w:r>
      <w:r w:rsidRPr="002D578C">
        <w:rPr>
          <w:rFonts w:asciiTheme="minorHAnsi" w:hAnsiTheme="minorHAnsi" w:cstheme="minorHAnsi"/>
          <w:sz w:val="24"/>
          <w:szCs w:val="24"/>
        </w:rPr>
        <w:t xml:space="preserve"> Ministarstvom znanosti i obrazovanja</w:t>
      </w:r>
      <w:r w:rsidR="00104149">
        <w:rPr>
          <w:rFonts w:asciiTheme="minorHAnsi" w:hAnsiTheme="minorHAnsi" w:cstheme="minorHAnsi"/>
          <w:sz w:val="24"/>
          <w:szCs w:val="24"/>
        </w:rPr>
        <w:t xml:space="preserve"> te Predsjednikom RH</w:t>
      </w:r>
      <w:r w:rsidRPr="002D578C">
        <w:rPr>
          <w:rFonts w:asciiTheme="minorHAnsi" w:hAnsiTheme="minorHAnsi" w:cstheme="minorHAnsi"/>
          <w:sz w:val="24"/>
          <w:szCs w:val="24"/>
        </w:rPr>
        <w:t xml:space="preserve"> kao i dnevnim i periodičkim tiskovinama i internetskim portalima. </w:t>
      </w:r>
    </w:p>
    <w:p w14:paraId="3FF327E9" w14:textId="77777777" w:rsidR="00601D4F" w:rsidRDefault="00601D4F" w:rsidP="007A3BD7">
      <w:pPr>
        <w:jc w:val="both"/>
        <w:rPr>
          <w:rFonts w:asciiTheme="minorHAnsi" w:hAnsiTheme="minorHAnsi" w:cstheme="minorHAnsi"/>
          <w:sz w:val="24"/>
          <w:szCs w:val="24"/>
        </w:rPr>
      </w:pPr>
    </w:p>
    <w:p w14:paraId="2B89F9C5" w14:textId="4700DC9E" w:rsidR="00ED1EAA" w:rsidRDefault="001B4810" w:rsidP="007A3BD7">
      <w:pPr>
        <w:jc w:val="both"/>
        <w:rPr>
          <w:rFonts w:asciiTheme="minorHAnsi" w:hAnsiTheme="minorHAnsi" w:cstheme="minorHAnsi"/>
          <w:sz w:val="24"/>
          <w:szCs w:val="24"/>
        </w:rPr>
      </w:pPr>
      <w:r w:rsidRPr="002D578C">
        <w:rPr>
          <w:rFonts w:asciiTheme="minorHAnsi" w:hAnsiTheme="minorHAnsi" w:cstheme="minorHAnsi"/>
          <w:sz w:val="24"/>
          <w:szCs w:val="24"/>
        </w:rPr>
        <w:t xml:space="preserve">Ovim </w:t>
      </w:r>
      <w:r w:rsidR="0069041F">
        <w:rPr>
          <w:rFonts w:asciiTheme="minorHAnsi" w:hAnsiTheme="minorHAnsi" w:cstheme="minorHAnsi"/>
          <w:sz w:val="24"/>
          <w:szCs w:val="24"/>
        </w:rPr>
        <w:t>obrazloženjem</w:t>
      </w:r>
      <w:r w:rsidRPr="002D578C">
        <w:rPr>
          <w:rFonts w:asciiTheme="minorHAnsi" w:hAnsiTheme="minorHAnsi" w:cstheme="minorHAnsi"/>
          <w:sz w:val="24"/>
          <w:szCs w:val="24"/>
        </w:rPr>
        <w:t xml:space="preserve"> obuhvaćene su najznačajnije programske djelatnosti Učilišta. Kako na ostvarenje programskih ciljeva utječ</w:t>
      </w:r>
      <w:r w:rsidR="0069041F">
        <w:rPr>
          <w:rFonts w:asciiTheme="minorHAnsi" w:hAnsiTheme="minorHAnsi" w:cstheme="minorHAnsi"/>
          <w:sz w:val="24"/>
          <w:szCs w:val="24"/>
        </w:rPr>
        <w:t>u</w:t>
      </w:r>
      <w:r w:rsidRPr="002D578C">
        <w:rPr>
          <w:rFonts w:asciiTheme="minorHAnsi" w:hAnsiTheme="minorHAnsi" w:cstheme="minorHAnsi"/>
          <w:sz w:val="24"/>
          <w:szCs w:val="24"/>
        </w:rPr>
        <w:t xml:space="preserve"> mnog</w:t>
      </w:r>
      <w:r w:rsidR="0069041F">
        <w:rPr>
          <w:rFonts w:asciiTheme="minorHAnsi" w:hAnsiTheme="minorHAnsi" w:cstheme="minorHAnsi"/>
          <w:sz w:val="24"/>
          <w:szCs w:val="24"/>
        </w:rPr>
        <w:t>i</w:t>
      </w:r>
      <w:r w:rsidRPr="002D578C">
        <w:rPr>
          <w:rFonts w:asciiTheme="minorHAnsi" w:hAnsiTheme="minorHAnsi" w:cstheme="minorHAnsi"/>
          <w:sz w:val="24"/>
          <w:szCs w:val="24"/>
        </w:rPr>
        <w:t xml:space="preserve"> čimbeni</w:t>
      </w:r>
      <w:r w:rsidR="0069041F">
        <w:rPr>
          <w:rFonts w:asciiTheme="minorHAnsi" w:hAnsiTheme="minorHAnsi" w:cstheme="minorHAnsi"/>
          <w:sz w:val="24"/>
          <w:szCs w:val="24"/>
        </w:rPr>
        <w:t>ci</w:t>
      </w:r>
      <w:r w:rsidRPr="002D578C">
        <w:rPr>
          <w:rFonts w:asciiTheme="minorHAnsi" w:hAnsiTheme="minorHAnsi" w:cstheme="minorHAnsi"/>
          <w:sz w:val="24"/>
          <w:szCs w:val="24"/>
        </w:rPr>
        <w:t>, precizan program rada gotovo je nemoguće izraditi pa se program Učilišta kontinuirano nadopunjuje i prilagođava aktualnim potrebama.</w:t>
      </w:r>
    </w:p>
    <w:p w14:paraId="2CEE001E" w14:textId="0D1169DF" w:rsidR="00437217" w:rsidRPr="00AD5E80" w:rsidRDefault="0069041F" w:rsidP="007A3BD7">
      <w:pPr>
        <w:spacing w:after="160"/>
        <w:jc w:val="both"/>
        <w:rPr>
          <w:rFonts w:asciiTheme="minorHAnsi" w:hAnsiTheme="minorHAnsi" w:cstheme="minorHAnsi"/>
          <w:b/>
          <w:bCs/>
          <w:color w:val="000000"/>
          <w:sz w:val="24"/>
          <w:szCs w:val="24"/>
        </w:rPr>
      </w:pPr>
      <w:r>
        <w:rPr>
          <w:rFonts w:asciiTheme="minorHAnsi" w:hAnsiTheme="minorHAnsi" w:cstheme="minorHAnsi"/>
          <w:color w:val="000000"/>
          <w:sz w:val="24"/>
          <w:szCs w:val="24"/>
        </w:rPr>
        <w:t>Kroz godine</w:t>
      </w:r>
      <w:r w:rsidR="00437217" w:rsidRPr="002D578C">
        <w:rPr>
          <w:rFonts w:asciiTheme="minorHAnsi" w:hAnsiTheme="minorHAnsi" w:cstheme="minorHAnsi"/>
          <w:color w:val="000000"/>
          <w:sz w:val="24"/>
          <w:szCs w:val="24"/>
        </w:rPr>
        <w:t xml:space="preserve"> Pučko otvoreno učilište</w:t>
      </w:r>
      <w:r w:rsidR="00A14F7E" w:rsidRPr="002D578C">
        <w:rPr>
          <w:rFonts w:asciiTheme="minorHAnsi" w:hAnsiTheme="minorHAnsi" w:cstheme="minorHAnsi"/>
          <w:color w:val="000000"/>
          <w:sz w:val="24"/>
          <w:szCs w:val="24"/>
        </w:rPr>
        <w:t xml:space="preserve"> Sveti Ivan Zelina</w:t>
      </w:r>
      <w:r w:rsidR="00437217" w:rsidRPr="002D578C">
        <w:rPr>
          <w:rFonts w:asciiTheme="minorHAnsi" w:hAnsiTheme="minorHAnsi" w:cstheme="minorHAnsi"/>
          <w:color w:val="000000"/>
          <w:sz w:val="24"/>
          <w:szCs w:val="24"/>
        </w:rPr>
        <w:t xml:space="preserve"> realiziralo je</w:t>
      </w:r>
      <w:r w:rsidR="007A3BD7">
        <w:rPr>
          <w:rFonts w:asciiTheme="minorHAnsi" w:hAnsiTheme="minorHAnsi" w:cstheme="minorHAnsi"/>
          <w:color w:val="000000"/>
          <w:sz w:val="24"/>
          <w:szCs w:val="24"/>
        </w:rPr>
        <w:t>,</w:t>
      </w:r>
      <w:r w:rsidR="00437217" w:rsidRPr="002D578C">
        <w:rPr>
          <w:rFonts w:asciiTheme="minorHAnsi" w:hAnsiTheme="minorHAnsi" w:cstheme="minorHAnsi"/>
          <w:color w:val="000000"/>
          <w:sz w:val="24"/>
          <w:szCs w:val="24"/>
        </w:rPr>
        <w:t xml:space="preserve"> </w:t>
      </w:r>
      <w:r>
        <w:rPr>
          <w:rFonts w:asciiTheme="minorHAnsi" w:hAnsiTheme="minorHAnsi" w:cstheme="minorHAnsi"/>
          <w:color w:val="000000"/>
          <w:sz w:val="24"/>
          <w:szCs w:val="24"/>
        </w:rPr>
        <w:t>te u periodu od 2024. do 2026.</w:t>
      </w:r>
      <w:r w:rsidR="007A3BD7">
        <w:rPr>
          <w:rFonts w:asciiTheme="minorHAnsi" w:hAnsiTheme="minorHAnsi" w:cstheme="minorHAnsi"/>
          <w:color w:val="000000"/>
          <w:sz w:val="24"/>
          <w:szCs w:val="24"/>
        </w:rPr>
        <w:t xml:space="preserve">, </w:t>
      </w:r>
      <w:r>
        <w:rPr>
          <w:rFonts w:asciiTheme="minorHAnsi" w:hAnsiTheme="minorHAnsi" w:cstheme="minorHAnsi"/>
          <w:color w:val="000000"/>
          <w:sz w:val="24"/>
          <w:szCs w:val="24"/>
        </w:rPr>
        <w:t>planira</w:t>
      </w:r>
      <w:r w:rsidR="007A3BD7">
        <w:rPr>
          <w:rFonts w:asciiTheme="minorHAnsi" w:hAnsiTheme="minorHAnsi" w:cstheme="minorHAnsi"/>
          <w:color w:val="000000"/>
          <w:sz w:val="24"/>
          <w:szCs w:val="24"/>
        </w:rPr>
        <w:t xml:space="preserve"> realizirati </w:t>
      </w:r>
      <w:r w:rsidR="00437217" w:rsidRPr="002D578C">
        <w:rPr>
          <w:rFonts w:asciiTheme="minorHAnsi" w:hAnsiTheme="minorHAnsi" w:cstheme="minorHAnsi"/>
          <w:color w:val="000000"/>
          <w:sz w:val="24"/>
          <w:szCs w:val="24"/>
        </w:rPr>
        <w:t>sljedeće programe:</w:t>
      </w:r>
    </w:p>
    <w:p w14:paraId="79700A4E" w14:textId="5CE21CE6" w:rsidR="00EF6BAC" w:rsidRDefault="00437217" w:rsidP="000055AF">
      <w:pPr>
        <w:jc w:val="both"/>
        <w:rPr>
          <w:rFonts w:asciiTheme="minorHAnsi" w:hAnsiTheme="minorHAnsi" w:cstheme="minorHAnsi"/>
          <w:sz w:val="24"/>
          <w:szCs w:val="24"/>
        </w:rPr>
      </w:pPr>
      <w:r w:rsidRPr="002D578C">
        <w:rPr>
          <w:rFonts w:asciiTheme="minorHAnsi" w:hAnsiTheme="minorHAnsi" w:cstheme="minorHAnsi"/>
          <w:b/>
          <w:bCs/>
          <w:sz w:val="24"/>
          <w:szCs w:val="24"/>
        </w:rPr>
        <w:t>Recital suvremenog kajkavskog pjesništva „Dragutin Domjanić</w:t>
      </w:r>
      <w:r w:rsidRPr="002D578C">
        <w:rPr>
          <w:rFonts w:asciiTheme="minorHAnsi" w:hAnsiTheme="minorHAnsi" w:cstheme="minorHAnsi"/>
          <w:sz w:val="24"/>
          <w:szCs w:val="24"/>
        </w:rPr>
        <w:t xml:space="preserve">“ – u sklopu manifestacije </w:t>
      </w:r>
      <w:r w:rsidRPr="002D578C">
        <w:rPr>
          <w:rFonts w:asciiTheme="minorHAnsi" w:hAnsiTheme="minorHAnsi" w:cstheme="minorHAnsi"/>
          <w:b/>
          <w:bCs/>
          <w:sz w:val="24"/>
          <w:szCs w:val="24"/>
        </w:rPr>
        <w:t>Kaj v Zelini,</w:t>
      </w:r>
      <w:r w:rsidRPr="002D578C">
        <w:rPr>
          <w:rFonts w:asciiTheme="minorHAnsi" w:hAnsiTheme="minorHAnsi" w:cstheme="minorHAnsi"/>
          <w:sz w:val="24"/>
          <w:szCs w:val="24"/>
        </w:rPr>
        <w:t xml:space="preserve">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w:t>
      </w:r>
      <w:r w:rsidR="0001557A" w:rsidRPr="002D578C">
        <w:rPr>
          <w:rFonts w:asciiTheme="minorHAnsi" w:hAnsiTheme="minorHAnsi" w:cstheme="minorHAnsi"/>
          <w:sz w:val="24"/>
          <w:szCs w:val="24"/>
        </w:rPr>
        <w:t>Stalni pokrovitelji ove manifestacije su Ministarstvo kulture, Zagrebačka županija</w:t>
      </w:r>
      <w:r w:rsidR="00887624">
        <w:rPr>
          <w:rFonts w:asciiTheme="minorHAnsi" w:hAnsiTheme="minorHAnsi" w:cstheme="minorHAnsi"/>
          <w:sz w:val="24"/>
          <w:szCs w:val="24"/>
        </w:rPr>
        <w:t>,</w:t>
      </w:r>
      <w:r w:rsidR="0001557A" w:rsidRPr="002D578C">
        <w:rPr>
          <w:rFonts w:asciiTheme="minorHAnsi" w:hAnsiTheme="minorHAnsi" w:cstheme="minorHAnsi"/>
          <w:sz w:val="24"/>
          <w:szCs w:val="24"/>
        </w:rPr>
        <w:t xml:space="preserve"> a </w:t>
      </w:r>
      <w:r w:rsidR="00DC5777" w:rsidRPr="002D578C">
        <w:rPr>
          <w:rFonts w:asciiTheme="minorHAnsi" w:hAnsiTheme="minorHAnsi" w:cstheme="minorHAnsi"/>
          <w:sz w:val="24"/>
          <w:szCs w:val="24"/>
        </w:rPr>
        <w:t xml:space="preserve">već </w:t>
      </w:r>
      <w:r w:rsidR="00601D4F">
        <w:rPr>
          <w:rFonts w:asciiTheme="minorHAnsi" w:hAnsiTheme="minorHAnsi" w:cstheme="minorHAnsi"/>
          <w:sz w:val="24"/>
          <w:szCs w:val="24"/>
        </w:rPr>
        <w:t xml:space="preserve">treću </w:t>
      </w:r>
      <w:r w:rsidR="00DC5777" w:rsidRPr="002D578C">
        <w:rPr>
          <w:rFonts w:asciiTheme="minorHAnsi" w:hAnsiTheme="minorHAnsi" w:cstheme="minorHAnsi"/>
          <w:sz w:val="24"/>
          <w:szCs w:val="24"/>
        </w:rPr>
        <w:t xml:space="preserve"> godinu</w:t>
      </w:r>
      <w:r w:rsidR="0001557A" w:rsidRPr="002D578C">
        <w:rPr>
          <w:rFonts w:asciiTheme="minorHAnsi" w:hAnsiTheme="minorHAnsi" w:cstheme="minorHAnsi"/>
          <w:sz w:val="24"/>
          <w:szCs w:val="24"/>
        </w:rPr>
        <w:t xml:space="preserve"> pokroviteljstvo je prihvatio </w:t>
      </w:r>
      <w:r w:rsidR="00DC5777" w:rsidRPr="002D578C">
        <w:rPr>
          <w:rFonts w:asciiTheme="minorHAnsi" w:hAnsiTheme="minorHAnsi" w:cstheme="minorHAnsi"/>
          <w:sz w:val="24"/>
          <w:szCs w:val="24"/>
        </w:rPr>
        <w:t xml:space="preserve">i </w:t>
      </w:r>
      <w:r w:rsidR="0001557A" w:rsidRPr="002D578C">
        <w:rPr>
          <w:rFonts w:asciiTheme="minorHAnsi" w:hAnsiTheme="minorHAnsi" w:cstheme="minorHAnsi"/>
          <w:sz w:val="24"/>
          <w:szCs w:val="24"/>
        </w:rPr>
        <w:t>Predsjednik RH.</w:t>
      </w:r>
    </w:p>
    <w:p w14:paraId="7C2B9023" w14:textId="77777777" w:rsidR="00A14F7E" w:rsidRPr="005F2E83" w:rsidRDefault="00A14F7E" w:rsidP="00437217">
      <w:pPr>
        <w:jc w:val="both"/>
        <w:rPr>
          <w:rFonts w:asciiTheme="minorHAnsi" w:hAnsiTheme="minorHAnsi" w:cstheme="minorHAnsi"/>
          <w:sz w:val="18"/>
          <w:szCs w:val="18"/>
        </w:rPr>
      </w:pPr>
    </w:p>
    <w:tbl>
      <w:tblPr>
        <w:tblW w:w="10207" w:type="dxa"/>
        <w:tblInd w:w="108" w:type="dxa"/>
        <w:tblCellMar>
          <w:left w:w="0" w:type="dxa"/>
          <w:right w:w="0" w:type="dxa"/>
        </w:tblCellMar>
        <w:tblLook w:val="04A0" w:firstRow="1" w:lastRow="0" w:firstColumn="1" w:lastColumn="0" w:noHBand="0" w:noVBand="1"/>
      </w:tblPr>
      <w:tblGrid>
        <w:gridCol w:w="1323"/>
        <w:gridCol w:w="1323"/>
        <w:gridCol w:w="1323"/>
        <w:gridCol w:w="1276"/>
        <w:gridCol w:w="1134"/>
        <w:gridCol w:w="816"/>
        <w:gridCol w:w="20"/>
        <w:gridCol w:w="1433"/>
        <w:gridCol w:w="1559"/>
      </w:tblGrid>
      <w:tr w:rsidR="002C736D" w:rsidRPr="005F2E83" w14:paraId="33756331" w14:textId="5EFF2CF1" w:rsidTr="00AD5E80">
        <w:trPr>
          <w:trHeight w:val="881"/>
        </w:trPr>
        <w:tc>
          <w:tcPr>
            <w:tcW w:w="13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85221" w14:textId="77777777"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933AFC0" w14:textId="77777777" w:rsidR="002C736D" w:rsidRPr="005F2E83" w:rsidRDefault="002C736D" w:rsidP="00230122">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3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A4B03" w14:textId="4F610443"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sidR="00F72AE4">
              <w:rPr>
                <w:rFonts w:asciiTheme="minorHAnsi" w:hAnsiTheme="minorHAnsi" w:cstheme="minorHAnsi"/>
                <w:b/>
                <w:bCs/>
                <w:sz w:val="18"/>
                <w:szCs w:val="18"/>
              </w:rPr>
              <w:t>2</w:t>
            </w:r>
            <w:r w:rsidRPr="005F2E83">
              <w:rPr>
                <w:rFonts w:asciiTheme="minorHAnsi" w:hAnsiTheme="minorHAnsi" w:cstheme="minorHAnsi"/>
                <w:b/>
                <w:bCs/>
                <w:sz w:val="18"/>
                <w:szCs w:val="18"/>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4CB25D" w14:textId="57982EC0"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F72AE4">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952BA" w14:textId="47C949FD"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2F177F24" w14:textId="1968325E"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F72AE4">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816" w:type="dxa"/>
            <w:tcBorders>
              <w:top w:val="single" w:sz="8" w:space="0" w:color="auto"/>
              <w:left w:val="nil"/>
              <w:bottom w:val="single" w:sz="8" w:space="0" w:color="auto"/>
              <w:right w:val="nil"/>
            </w:tcBorders>
          </w:tcPr>
          <w:p w14:paraId="2733FB51" w14:textId="25E8E630"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EF6BAC">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20" w:type="dxa"/>
            <w:tcBorders>
              <w:top w:val="single" w:sz="8" w:space="0" w:color="auto"/>
              <w:left w:val="nil"/>
              <w:bottom w:val="single" w:sz="8" w:space="0" w:color="auto"/>
              <w:right w:val="single" w:sz="8" w:space="0" w:color="auto"/>
            </w:tcBorders>
          </w:tcPr>
          <w:p w14:paraId="1A521030" w14:textId="55BF4E84" w:rsidR="002C736D" w:rsidRPr="005F2E83" w:rsidRDefault="002C736D" w:rsidP="00230122">
            <w:pPr>
              <w:jc w:val="center"/>
              <w:rPr>
                <w:rFonts w:asciiTheme="minorHAnsi" w:hAnsiTheme="minorHAnsi" w:cstheme="minorHAnsi"/>
                <w:b/>
                <w:bCs/>
                <w:sz w:val="18"/>
                <w:szCs w:val="18"/>
              </w:rPr>
            </w:pPr>
          </w:p>
        </w:tc>
        <w:tc>
          <w:tcPr>
            <w:tcW w:w="1433" w:type="dxa"/>
            <w:tcBorders>
              <w:top w:val="single" w:sz="8" w:space="0" w:color="auto"/>
              <w:left w:val="nil"/>
              <w:bottom w:val="single" w:sz="8" w:space="0" w:color="auto"/>
              <w:right w:val="single" w:sz="8" w:space="0" w:color="auto"/>
            </w:tcBorders>
          </w:tcPr>
          <w:p w14:paraId="329E4F0F" w14:textId="665749A7"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7E3D6F4D" w14:textId="35176ABE"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EF6BAC">
              <w:rPr>
                <w:rFonts w:asciiTheme="minorHAnsi" w:hAnsiTheme="minorHAnsi" w:cstheme="minorHAnsi"/>
                <w:b/>
                <w:bCs/>
                <w:sz w:val="18"/>
                <w:szCs w:val="18"/>
              </w:rPr>
              <w:t>5</w:t>
            </w:r>
            <w:r w:rsidRPr="005F2E83">
              <w:rPr>
                <w:rFonts w:asciiTheme="minorHAnsi" w:hAnsiTheme="minorHAnsi" w:cstheme="minorHAnsi"/>
                <w:b/>
                <w:bCs/>
                <w:sz w:val="18"/>
                <w:szCs w:val="18"/>
              </w:rPr>
              <w:t>.</w:t>
            </w:r>
          </w:p>
        </w:tc>
        <w:tc>
          <w:tcPr>
            <w:tcW w:w="1559" w:type="dxa"/>
            <w:tcBorders>
              <w:top w:val="single" w:sz="8" w:space="0" w:color="auto"/>
              <w:left w:val="nil"/>
              <w:bottom w:val="single" w:sz="8" w:space="0" w:color="auto"/>
              <w:right w:val="single" w:sz="8" w:space="0" w:color="auto"/>
            </w:tcBorders>
          </w:tcPr>
          <w:p w14:paraId="7E6C066B" w14:textId="266EDD16" w:rsidR="002C736D" w:rsidRPr="005F2E83" w:rsidRDefault="002C736D"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EF6BAC">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2C736D" w:rsidRPr="005F2E83" w14:paraId="1EAB6E68" w14:textId="113F3428" w:rsidTr="00AD5E80">
        <w:trPr>
          <w:trHeight w:val="493"/>
        </w:trPr>
        <w:tc>
          <w:tcPr>
            <w:tcW w:w="132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6B23D8" w14:textId="77777777" w:rsidR="002C736D" w:rsidRPr="005F2E83" w:rsidRDefault="002C736D" w:rsidP="00230122">
            <w:pPr>
              <w:rPr>
                <w:rFonts w:asciiTheme="minorHAnsi" w:hAnsiTheme="minorHAnsi" w:cstheme="minorHAnsi"/>
                <w:sz w:val="18"/>
                <w:szCs w:val="18"/>
              </w:rPr>
            </w:pPr>
            <w:bookmarkStart w:id="0" w:name="_Hlk21956254"/>
            <w:r w:rsidRPr="005F2E83">
              <w:rPr>
                <w:rFonts w:asciiTheme="minorHAnsi" w:hAnsiTheme="minorHAnsi" w:cstheme="minorHAnsi"/>
                <w:sz w:val="18"/>
                <w:szCs w:val="18"/>
              </w:rPr>
              <w:t xml:space="preserve">Kaj v Zelini - </w:t>
            </w:r>
          </w:p>
          <w:p w14:paraId="5E4AF586" w14:textId="77777777" w:rsidR="002C736D" w:rsidRPr="005F2E83" w:rsidRDefault="002C736D" w:rsidP="00230122">
            <w:pPr>
              <w:rPr>
                <w:rFonts w:asciiTheme="minorHAnsi" w:hAnsiTheme="minorHAnsi" w:cstheme="minorHAnsi"/>
                <w:sz w:val="18"/>
                <w:szCs w:val="18"/>
              </w:rPr>
            </w:pPr>
            <w:r w:rsidRPr="005F2E83">
              <w:rPr>
                <w:rFonts w:asciiTheme="minorHAnsi" w:hAnsiTheme="minorHAnsi" w:cstheme="minorHAnsi"/>
                <w:sz w:val="18"/>
                <w:szCs w:val="18"/>
              </w:rPr>
              <w:t xml:space="preserve">Recital suvremenoga </w:t>
            </w:r>
          </w:p>
          <w:p w14:paraId="7CBA10A2" w14:textId="77777777" w:rsidR="002C736D" w:rsidRPr="005F2E83" w:rsidRDefault="002C736D" w:rsidP="00230122">
            <w:pPr>
              <w:rPr>
                <w:rFonts w:asciiTheme="minorHAnsi" w:hAnsiTheme="minorHAnsi" w:cstheme="minorHAnsi"/>
                <w:sz w:val="18"/>
                <w:szCs w:val="18"/>
              </w:rPr>
            </w:pPr>
            <w:r w:rsidRPr="005F2E83">
              <w:rPr>
                <w:rFonts w:asciiTheme="minorHAnsi" w:hAnsiTheme="minorHAnsi" w:cstheme="minorHAnsi"/>
                <w:sz w:val="18"/>
                <w:szCs w:val="18"/>
              </w:rPr>
              <w:t xml:space="preserve">kajkavskog pjesništva „Dragutin Domjanić“ </w:t>
            </w:r>
          </w:p>
          <w:p w14:paraId="091D19D4" w14:textId="77777777" w:rsidR="002C736D" w:rsidRPr="005F2E83" w:rsidRDefault="002C736D" w:rsidP="00230122">
            <w:pPr>
              <w:pStyle w:val="Odlomakpopisa"/>
              <w:spacing w:after="0" w:line="240" w:lineRule="auto"/>
              <w:rPr>
                <w:rFonts w:asciiTheme="minorHAnsi" w:hAnsiTheme="minorHAnsi" w:cstheme="minorHAnsi"/>
                <w:sz w:val="18"/>
                <w:szCs w:val="18"/>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4A0F9" w14:textId="77777777" w:rsidR="002C736D" w:rsidRPr="005F2E83" w:rsidRDefault="002C736D" w:rsidP="00230122">
            <w:pPr>
              <w:rPr>
                <w:rFonts w:asciiTheme="minorHAnsi" w:hAnsiTheme="minorHAnsi" w:cstheme="minorHAnsi"/>
                <w:sz w:val="18"/>
                <w:szCs w:val="18"/>
              </w:rPr>
            </w:pPr>
            <w:r w:rsidRPr="005F2E83">
              <w:rPr>
                <w:rFonts w:asciiTheme="minorHAnsi" w:hAnsiTheme="minorHAnsi" w:cstheme="minorHAnsi"/>
                <w:color w:val="000000"/>
                <w:sz w:val="18"/>
                <w:szCs w:val="18"/>
              </w:rPr>
              <w:t>Broj pjesnika koji se javljaju na natječaj</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04AD2" w14:textId="746B4140" w:rsidR="002C736D" w:rsidRPr="005F2E83" w:rsidRDefault="00F72AE4" w:rsidP="00230122">
            <w:pPr>
              <w:jc w:val="center"/>
              <w:rPr>
                <w:rFonts w:asciiTheme="minorHAnsi" w:hAnsiTheme="minorHAnsi" w:cstheme="minorHAnsi"/>
                <w:sz w:val="18"/>
                <w:szCs w:val="18"/>
              </w:rPr>
            </w:pPr>
            <w:r>
              <w:rPr>
                <w:rFonts w:asciiTheme="minorHAnsi" w:hAnsiTheme="minorHAnsi" w:cstheme="minorHAnsi"/>
                <w:sz w:val="18"/>
                <w:szCs w:val="18"/>
              </w:rPr>
              <w:t>106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533660" w14:textId="4C37824C" w:rsidR="002C736D" w:rsidRPr="005F2E83" w:rsidRDefault="00F72AE4" w:rsidP="00230122">
            <w:pPr>
              <w:jc w:val="center"/>
              <w:rPr>
                <w:rFonts w:asciiTheme="minorHAnsi" w:hAnsiTheme="minorHAnsi" w:cstheme="minorHAnsi"/>
                <w:sz w:val="18"/>
                <w:szCs w:val="18"/>
              </w:rPr>
            </w:pPr>
            <w:r>
              <w:rPr>
                <w:rFonts w:asciiTheme="minorHAnsi" w:hAnsiTheme="minorHAnsi" w:cstheme="minorHAnsi"/>
                <w:sz w:val="18"/>
                <w:szCs w:val="18"/>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44081" w14:textId="062BE01B" w:rsidR="002C736D" w:rsidRPr="005F2E83" w:rsidRDefault="00F72AE4" w:rsidP="00230122">
            <w:pPr>
              <w:jc w:val="center"/>
              <w:rPr>
                <w:rFonts w:asciiTheme="minorHAnsi" w:hAnsiTheme="minorHAnsi" w:cstheme="minorHAnsi"/>
                <w:sz w:val="18"/>
                <w:szCs w:val="18"/>
              </w:rPr>
            </w:pPr>
            <w:r>
              <w:rPr>
                <w:rFonts w:asciiTheme="minorHAnsi" w:hAnsiTheme="minorHAnsi" w:cstheme="minorHAnsi"/>
                <w:sz w:val="18"/>
                <w:szCs w:val="18"/>
              </w:rPr>
              <w:t>106</w:t>
            </w:r>
          </w:p>
        </w:tc>
        <w:tc>
          <w:tcPr>
            <w:tcW w:w="816" w:type="dxa"/>
            <w:tcBorders>
              <w:top w:val="nil"/>
              <w:left w:val="nil"/>
              <w:bottom w:val="single" w:sz="8" w:space="0" w:color="auto"/>
              <w:right w:val="nil"/>
            </w:tcBorders>
            <w:vAlign w:val="center"/>
          </w:tcPr>
          <w:p w14:paraId="11F56B20" w14:textId="2310355B" w:rsidR="002C736D" w:rsidRPr="005F2E83" w:rsidRDefault="002C736D" w:rsidP="00230122">
            <w:pPr>
              <w:jc w:val="center"/>
              <w:rPr>
                <w:rFonts w:asciiTheme="minorHAnsi" w:hAnsiTheme="minorHAnsi" w:cstheme="minorHAnsi"/>
                <w:sz w:val="18"/>
                <w:szCs w:val="18"/>
              </w:rPr>
            </w:pPr>
            <w:r w:rsidRPr="005F2E83">
              <w:rPr>
                <w:rFonts w:asciiTheme="minorHAnsi" w:hAnsiTheme="minorHAnsi" w:cstheme="minorHAnsi"/>
                <w:sz w:val="18"/>
                <w:szCs w:val="18"/>
              </w:rPr>
              <w:t>1</w:t>
            </w:r>
            <w:r w:rsidR="00EF6BAC">
              <w:rPr>
                <w:rFonts w:asciiTheme="minorHAnsi" w:hAnsiTheme="minorHAnsi" w:cstheme="minorHAnsi"/>
                <w:sz w:val="18"/>
                <w:szCs w:val="18"/>
              </w:rPr>
              <w:t>09</w:t>
            </w:r>
          </w:p>
        </w:tc>
        <w:tc>
          <w:tcPr>
            <w:tcW w:w="20" w:type="dxa"/>
            <w:tcBorders>
              <w:top w:val="nil"/>
              <w:left w:val="nil"/>
              <w:bottom w:val="single" w:sz="8" w:space="0" w:color="auto"/>
              <w:right w:val="single" w:sz="8" w:space="0" w:color="auto"/>
            </w:tcBorders>
            <w:vAlign w:val="center"/>
          </w:tcPr>
          <w:p w14:paraId="197F98A4" w14:textId="103D1258" w:rsidR="002C736D" w:rsidRPr="005F2E83" w:rsidRDefault="002C736D" w:rsidP="00230122">
            <w:pPr>
              <w:jc w:val="center"/>
              <w:rPr>
                <w:rFonts w:asciiTheme="minorHAnsi" w:hAnsiTheme="minorHAnsi" w:cstheme="minorHAnsi"/>
                <w:sz w:val="18"/>
                <w:szCs w:val="18"/>
              </w:rPr>
            </w:pPr>
          </w:p>
        </w:tc>
        <w:tc>
          <w:tcPr>
            <w:tcW w:w="1433" w:type="dxa"/>
            <w:tcBorders>
              <w:top w:val="nil"/>
              <w:left w:val="nil"/>
              <w:bottom w:val="single" w:sz="8" w:space="0" w:color="auto"/>
              <w:right w:val="single" w:sz="8" w:space="0" w:color="auto"/>
            </w:tcBorders>
            <w:vAlign w:val="center"/>
          </w:tcPr>
          <w:p w14:paraId="5F8F5134" w14:textId="6A1708FC" w:rsidR="002C736D" w:rsidRPr="005F2E83" w:rsidRDefault="002C736D" w:rsidP="00230122">
            <w:pPr>
              <w:jc w:val="center"/>
              <w:rPr>
                <w:rFonts w:asciiTheme="minorHAnsi" w:hAnsiTheme="minorHAnsi" w:cstheme="minorHAnsi"/>
                <w:sz w:val="18"/>
                <w:szCs w:val="18"/>
              </w:rPr>
            </w:pPr>
            <w:r w:rsidRPr="005F2E83">
              <w:rPr>
                <w:rFonts w:asciiTheme="minorHAnsi" w:hAnsiTheme="minorHAnsi" w:cstheme="minorHAnsi"/>
                <w:sz w:val="18"/>
                <w:szCs w:val="18"/>
              </w:rPr>
              <w:t>11</w:t>
            </w:r>
            <w:r w:rsidR="00EF6BAC">
              <w:rPr>
                <w:rFonts w:asciiTheme="minorHAnsi" w:hAnsiTheme="minorHAnsi" w:cstheme="minorHAnsi"/>
                <w:sz w:val="18"/>
                <w:szCs w:val="18"/>
              </w:rPr>
              <w:t>0</w:t>
            </w:r>
          </w:p>
        </w:tc>
        <w:tc>
          <w:tcPr>
            <w:tcW w:w="1559" w:type="dxa"/>
            <w:tcBorders>
              <w:top w:val="nil"/>
              <w:left w:val="nil"/>
              <w:bottom w:val="single" w:sz="8" w:space="0" w:color="auto"/>
              <w:right w:val="single" w:sz="8" w:space="0" w:color="auto"/>
            </w:tcBorders>
            <w:vAlign w:val="center"/>
          </w:tcPr>
          <w:p w14:paraId="40C08A9E" w14:textId="0D45AB67" w:rsidR="002C736D" w:rsidRPr="005F2E83" w:rsidRDefault="002C736D" w:rsidP="002C736D">
            <w:pPr>
              <w:jc w:val="center"/>
              <w:rPr>
                <w:rFonts w:asciiTheme="minorHAnsi" w:hAnsiTheme="minorHAnsi" w:cstheme="minorHAnsi"/>
                <w:sz w:val="18"/>
                <w:szCs w:val="18"/>
              </w:rPr>
            </w:pPr>
            <w:r w:rsidRPr="005F2E83">
              <w:rPr>
                <w:rFonts w:asciiTheme="minorHAnsi" w:hAnsiTheme="minorHAnsi" w:cstheme="minorHAnsi"/>
                <w:sz w:val="18"/>
                <w:szCs w:val="18"/>
              </w:rPr>
              <w:t>1</w:t>
            </w:r>
            <w:r w:rsidR="00EF6BAC">
              <w:rPr>
                <w:rFonts w:asciiTheme="minorHAnsi" w:hAnsiTheme="minorHAnsi" w:cstheme="minorHAnsi"/>
                <w:sz w:val="18"/>
                <w:szCs w:val="18"/>
              </w:rPr>
              <w:t>11</w:t>
            </w:r>
          </w:p>
        </w:tc>
      </w:tr>
      <w:tr w:rsidR="002C736D" w:rsidRPr="005F2E83" w14:paraId="35318485" w14:textId="3592B00F" w:rsidTr="00AD5E80">
        <w:trPr>
          <w:trHeight w:val="493"/>
        </w:trPr>
        <w:tc>
          <w:tcPr>
            <w:tcW w:w="1323" w:type="dxa"/>
            <w:vMerge/>
            <w:tcBorders>
              <w:top w:val="nil"/>
              <w:left w:val="single" w:sz="8" w:space="0" w:color="auto"/>
              <w:bottom w:val="single" w:sz="8" w:space="0" w:color="auto"/>
              <w:right w:val="single" w:sz="8" w:space="0" w:color="auto"/>
            </w:tcBorders>
            <w:vAlign w:val="center"/>
            <w:hideMark/>
          </w:tcPr>
          <w:p w14:paraId="31B74195" w14:textId="77777777" w:rsidR="002C736D" w:rsidRPr="005F2E83" w:rsidRDefault="002C736D" w:rsidP="00230122">
            <w:pPr>
              <w:rPr>
                <w:rFonts w:asciiTheme="minorHAnsi" w:hAnsiTheme="minorHAnsi" w:cstheme="minorHAnsi"/>
                <w:sz w:val="18"/>
                <w:szCs w:val="18"/>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BB4A3" w14:textId="77777777" w:rsidR="002C736D" w:rsidRPr="005F2E83" w:rsidRDefault="002C736D" w:rsidP="00230122">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radova pristiglih na natječaj</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DC44D" w14:textId="706E1D22" w:rsidR="002C736D" w:rsidRPr="005F2E83" w:rsidRDefault="00E25A91"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401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9D0BE2D" w14:textId="56314798" w:rsidR="002C736D" w:rsidRPr="005F2E83" w:rsidRDefault="00E25A91"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405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B6F713" w14:textId="5882F268"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385</w:t>
            </w:r>
          </w:p>
        </w:tc>
        <w:tc>
          <w:tcPr>
            <w:tcW w:w="816" w:type="dxa"/>
            <w:tcBorders>
              <w:top w:val="nil"/>
              <w:left w:val="nil"/>
              <w:bottom w:val="single" w:sz="8" w:space="0" w:color="auto"/>
              <w:right w:val="nil"/>
            </w:tcBorders>
            <w:vAlign w:val="center"/>
          </w:tcPr>
          <w:p w14:paraId="28DBD2C6" w14:textId="56776B81"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390</w:t>
            </w:r>
          </w:p>
        </w:tc>
        <w:tc>
          <w:tcPr>
            <w:tcW w:w="20" w:type="dxa"/>
            <w:tcBorders>
              <w:top w:val="nil"/>
              <w:left w:val="nil"/>
              <w:bottom w:val="single" w:sz="8" w:space="0" w:color="auto"/>
              <w:right w:val="single" w:sz="8" w:space="0" w:color="auto"/>
            </w:tcBorders>
            <w:vAlign w:val="center"/>
          </w:tcPr>
          <w:p w14:paraId="24D41C5B" w14:textId="0F1B6419" w:rsidR="002C736D" w:rsidRPr="005F2E83" w:rsidRDefault="002C736D" w:rsidP="00230122">
            <w:pPr>
              <w:jc w:val="center"/>
              <w:rPr>
                <w:rFonts w:asciiTheme="minorHAnsi" w:hAnsiTheme="minorHAnsi" w:cstheme="minorHAnsi"/>
                <w:sz w:val="18"/>
                <w:szCs w:val="18"/>
              </w:rPr>
            </w:pPr>
          </w:p>
        </w:tc>
        <w:tc>
          <w:tcPr>
            <w:tcW w:w="1433" w:type="dxa"/>
            <w:tcBorders>
              <w:top w:val="nil"/>
              <w:left w:val="nil"/>
              <w:bottom w:val="single" w:sz="8" w:space="0" w:color="auto"/>
              <w:right w:val="single" w:sz="8" w:space="0" w:color="auto"/>
            </w:tcBorders>
            <w:vAlign w:val="center"/>
          </w:tcPr>
          <w:p w14:paraId="47C41F90" w14:textId="02CF0969"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395</w:t>
            </w:r>
          </w:p>
        </w:tc>
        <w:tc>
          <w:tcPr>
            <w:tcW w:w="1559" w:type="dxa"/>
            <w:tcBorders>
              <w:top w:val="nil"/>
              <w:left w:val="nil"/>
              <w:bottom w:val="single" w:sz="8" w:space="0" w:color="auto"/>
              <w:right w:val="single" w:sz="8" w:space="0" w:color="auto"/>
            </w:tcBorders>
            <w:vAlign w:val="center"/>
          </w:tcPr>
          <w:p w14:paraId="5778EF10" w14:textId="32F6AA15" w:rsidR="002C736D" w:rsidRPr="005F2E83" w:rsidRDefault="00E25A91" w:rsidP="002C736D">
            <w:pPr>
              <w:jc w:val="center"/>
              <w:rPr>
                <w:rFonts w:asciiTheme="minorHAnsi" w:hAnsiTheme="minorHAnsi" w:cstheme="minorHAnsi"/>
                <w:sz w:val="18"/>
                <w:szCs w:val="18"/>
              </w:rPr>
            </w:pPr>
            <w:r>
              <w:rPr>
                <w:rFonts w:asciiTheme="minorHAnsi" w:hAnsiTheme="minorHAnsi" w:cstheme="minorHAnsi"/>
                <w:sz w:val="18"/>
                <w:szCs w:val="18"/>
              </w:rPr>
              <w:t>400</w:t>
            </w:r>
          </w:p>
        </w:tc>
      </w:tr>
      <w:tr w:rsidR="002C736D" w:rsidRPr="005F2E83" w14:paraId="628DE8C5" w14:textId="55781AD1" w:rsidTr="00AD5E80">
        <w:trPr>
          <w:trHeight w:val="366"/>
        </w:trPr>
        <w:tc>
          <w:tcPr>
            <w:tcW w:w="1323" w:type="dxa"/>
            <w:vMerge/>
            <w:tcBorders>
              <w:top w:val="nil"/>
              <w:left w:val="single" w:sz="8" w:space="0" w:color="auto"/>
              <w:bottom w:val="single" w:sz="8" w:space="0" w:color="auto"/>
              <w:right w:val="single" w:sz="8" w:space="0" w:color="auto"/>
            </w:tcBorders>
            <w:vAlign w:val="center"/>
            <w:hideMark/>
          </w:tcPr>
          <w:p w14:paraId="47B5BC74" w14:textId="77777777" w:rsidR="002C736D" w:rsidRPr="005F2E83" w:rsidRDefault="002C736D" w:rsidP="00230122">
            <w:pPr>
              <w:rPr>
                <w:rFonts w:asciiTheme="minorHAnsi" w:hAnsiTheme="minorHAnsi" w:cstheme="minorHAnsi"/>
                <w:sz w:val="18"/>
                <w:szCs w:val="18"/>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B9BB0" w14:textId="77777777" w:rsidR="002C736D" w:rsidRPr="005F2E83" w:rsidRDefault="002C736D" w:rsidP="00230122">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077D8" w14:textId="105552D9"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70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26931" w14:textId="4935DF48"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191A9" w14:textId="0DE4AA82"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75</w:t>
            </w:r>
          </w:p>
        </w:tc>
        <w:tc>
          <w:tcPr>
            <w:tcW w:w="816" w:type="dxa"/>
            <w:tcBorders>
              <w:top w:val="nil"/>
              <w:left w:val="nil"/>
              <w:bottom w:val="single" w:sz="8" w:space="0" w:color="auto"/>
              <w:right w:val="nil"/>
            </w:tcBorders>
            <w:vAlign w:val="center"/>
          </w:tcPr>
          <w:p w14:paraId="52817254" w14:textId="5C73E758" w:rsidR="002C736D" w:rsidRPr="005F2E83" w:rsidRDefault="002C736D" w:rsidP="00230122">
            <w:pPr>
              <w:jc w:val="center"/>
              <w:rPr>
                <w:rFonts w:asciiTheme="minorHAnsi" w:hAnsiTheme="minorHAnsi" w:cstheme="minorHAnsi"/>
                <w:sz w:val="18"/>
                <w:szCs w:val="18"/>
              </w:rPr>
            </w:pPr>
            <w:r w:rsidRPr="005F2E83">
              <w:rPr>
                <w:rFonts w:asciiTheme="minorHAnsi" w:hAnsiTheme="minorHAnsi" w:cstheme="minorHAnsi"/>
                <w:sz w:val="18"/>
                <w:szCs w:val="18"/>
              </w:rPr>
              <w:t>80</w:t>
            </w:r>
          </w:p>
        </w:tc>
        <w:tc>
          <w:tcPr>
            <w:tcW w:w="20" w:type="dxa"/>
            <w:tcBorders>
              <w:top w:val="nil"/>
              <w:left w:val="nil"/>
              <w:bottom w:val="single" w:sz="8" w:space="0" w:color="auto"/>
              <w:right w:val="single" w:sz="8" w:space="0" w:color="auto"/>
            </w:tcBorders>
            <w:vAlign w:val="center"/>
          </w:tcPr>
          <w:p w14:paraId="49275455" w14:textId="1431B88B" w:rsidR="002C736D" w:rsidRPr="005F2E83" w:rsidRDefault="002C736D" w:rsidP="00230122">
            <w:pPr>
              <w:jc w:val="center"/>
              <w:rPr>
                <w:rFonts w:asciiTheme="minorHAnsi" w:hAnsiTheme="minorHAnsi" w:cstheme="minorHAnsi"/>
                <w:sz w:val="18"/>
                <w:szCs w:val="18"/>
              </w:rPr>
            </w:pPr>
          </w:p>
        </w:tc>
        <w:tc>
          <w:tcPr>
            <w:tcW w:w="1433" w:type="dxa"/>
            <w:tcBorders>
              <w:top w:val="nil"/>
              <w:left w:val="nil"/>
              <w:bottom w:val="single" w:sz="8" w:space="0" w:color="auto"/>
              <w:right w:val="single" w:sz="8" w:space="0" w:color="auto"/>
            </w:tcBorders>
            <w:vAlign w:val="center"/>
          </w:tcPr>
          <w:p w14:paraId="569FE429" w14:textId="55C4155E" w:rsidR="002C736D" w:rsidRPr="005F2E83" w:rsidRDefault="002C736D" w:rsidP="00230122">
            <w:pPr>
              <w:jc w:val="center"/>
              <w:rPr>
                <w:rFonts w:asciiTheme="minorHAnsi" w:hAnsiTheme="minorHAnsi" w:cstheme="minorHAnsi"/>
                <w:sz w:val="18"/>
                <w:szCs w:val="18"/>
              </w:rPr>
            </w:pPr>
            <w:r w:rsidRPr="005F2E83">
              <w:rPr>
                <w:rFonts w:asciiTheme="minorHAnsi" w:hAnsiTheme="minorHAnsi" w:cstheme="minorHAnsi"/>
                <w:sz w:val="18"/>
                <w:szCs w:val="18"/>
              </w:rPr>
              <w:t>90</w:t>
            </w:r>
          </w:p>
        </w:tc>
        <w:tc>
          <w:tcPr>
            <w:tcW w:w="1559" w:type="dxa"/>
            <w:tcBorders>
              <w:top w:val="nil"/>
              <w:left w:val="nil"/>
              <w:bottom w:val="single" w:sz="8" w:space="0" w:color="auto"/>
              <w:right w:val="single" w:sz="8" w:space="0" w:color="auto"/>
            </w:tcBorders>
            <w:vAlign w:val="center"/>
          </w:tcPr>
          <w:p w14:paraId="7BA9B43D" w14:textId="7D0D6DB3" w:rsidR="002C736D" w:rsidRPr="005F2E83" w:rsidRDefault="002C736D" w:rsidP="002C736D">
            <w:pPr>
              <w:jc w:val="center"/>
              <w:rPr>
                <w:rFonts w:asciiTheme="minorHAnsi" w:hAnsiTheme="minorHAnsi" w:cstheme="minorHAnsi"/>
                <w:sz w:val="18"/>
                <w:szCs w:val="18"/>
              </w:rPr>
            </w:pPr>
            <w:r w:rsidRPr="005F2E83">
              <w:rPr>
                <w:rFonts w:asciiTheme="minorHAnsi" w:hAnsiTheme="minorHAnsi" w:cstheme="minorHAnsi"/>
                <w:sz w:val="18"/>
                <w:szCs w:val="18"/>
              </w:rPr>
              <w:t>100</w:t>
            </w:r>
          </w:p>
        </w:tc>
      </w:tr>
      <w:tr w:rsidR="002C736D" w:rsidRPr="005F2E83" w14:paraId="4082C40D" w14:textId="38749314" w:rsidTr="00AD5E80">
        <w:trPr>
          <w:trHeight w:val="739"/>
        </w:trPr>
        <w:tc>
          <w:tcPr>
            <w:tcW w:w="1323" w:type="dxa"/>
            <w:vMerge/>
            <w:tcBorders>
              <w:top w:val="nil"/>
              <w:left w:val="single" w:sz="8" w:space="0" w:color="auto"/>
              <w:bottom w:val="single" w:sz="8" w:space="0" w:color="auto"/>
              <w:right w:val="single" w:sz="8" w:space="0" w:color="auto"/>
            </w:tcBorders>
            <w:vAlign w:val="center"/>
            <w:hideMark/>
          </w:tcPr>
          <w:p w14:paraId="7927A860" w14:textId="77777777" w:rsidR="002C736D" w:rsidRPr="005F2E83" w:rsidRDefault="002C736D" w:rsidP="00230122">
            <w:pPr>
              <w:rPr>
                <w:rFonts w:asciiTheme="minorHAnsi" w:hAnsiTheme="minorHAnsi" w:cstheme="minorHAnsi"/>
                <w:sz w:val="18"/>
                <w:szCs w:val="18"/>
              </w:rPr>
            </w:pP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7370C7" w14:textId="77777777" w:rsidR="002C736D" w:rsidRPr="005F2E83" w:rsidRDefault="002C736D" w:rsidP="00230122">
            <w:pPr>
              <w:rPr>
                <w:rFonts w:asciiTheme="minorHAnsi" w:hAnsiTheme="minorHAnsi" w:cstheme="minorHAnsi"/>
                <w:sz w:val="18"/>
                <w:szCs w:val="18"/>
              </w:rPr>
            </w:pPr>
            <w:r w:rsidRPr="005F2E83">
              <w:rPr>
                <w:rFonts w:asciiTheme="minorHAnsi" w:hAnsiTheme="minorHAnsi" w:cstheme="minorHAnsi"/>
                <w:sz w:val="18"/>
                <w:szCs w:val="18"/>
              </w:rPr>
              <w:t>Broj sudionika programa (izvođači + posjetitelji)</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A262F" w14:textId="5DA05F0C"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100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7B324" w14:textId="3294946D"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7D27D" w14:textId="148DCD0F"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100</w:t>
            </w:r>
          </w:p>
        </w:tc>
        <w:tc>
          <w:tcPr>
            <w:tcW w:w="816" w:type="dxa"/>
            <w:tcBorders>
              <w:top w:val="nil"/>
              <w:left w:val="nil"/>
              <w:bottom w:val="single" w:sz="8" w:space="0" w:color="auto"/>
              <w:right w:val="nil"/>
            </w:tcBorders>
            <w:vAlign w:val="center"/>
          </w:tcPr>
          <w:p w14:paraId="226E1398" w14:textId="20F4931D"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110</w:t>
            </w:r>
          </w:p>
        </w:tc>
        <w:tc>
          <w:tcPr>
            <w:tcW w:w="20" w:type="dxa"/>
            <w:tcBorders>
              <w:top w:val="nil"/>
              <w:left w:val="nil"/>
              <w:bottom w:val="single" w:sz="8" w:space="0" w:color="auto"/>
              <w:right w:val="single" w:sz="8" w:space="0" w:color="auto"/>
            </w:tcBorders>
            <w:vAlign w:val="center"/>
          </w:tcPr>
          <w:p w14:paraId="622472F7" w14:textId="4B0BE572" w:rsidR="002C736D" w:rsidRPr="005F2E83" w:rsidRDefault="002C736D" w:rsidP="00230122">
            <w:pPr>
              <w:jc w:val="center"/>
              <w:rPr>
                <w:rFonts w:asciiTheme="minorHAnsi" w:hAnsiTheme="minorHAnsi" w:cstheme="minorHAnsi"/>
                <w:sz w:val="18"/>
                <w:szCs w:val="18"/>
              </w:rPr>
            </w:pPr>
          </w:p>
        </w:tc>
        <w:tc>
          <w:tcPr>
            <w:tcW w:w="1433" w:type="dxa"/>
            <w:tcBorders>
              <w:top w:val="nil"/>
              <w:left w:val="nil"/>
              <w:bottom w:val="single" w:sz="8" w:space="0" w:color="auto"/>
              <w:right w:val="single" w:sz="8" w:space="0" w:color="auto"/>
            </w:tcBorders>
            <w:vAlign w:val="center"/>
          </w:tcPr>
          <w:p w14:paraId="6DEEE479" w14:textId="340A0753" w:rsidR="002C736D" w:rsidRPr="005F2E83" w:rsidRDefault="00E25A91" w:rsidP="00230122">
            <w:pPr>
              <w:jc w:val="center"/>
              <w:rPr>
                <w:rFonts w:asciiTheme="minorHAnsi" w:hAnsiTheme="minorHAnsi" w:cstheme="minorHAnsi"/>
                <w:sz w:val="18"/>
                <w:szCs w:val="18"/>
              </w:rPr>
            </w:pPr>
            <w:r>
              <w:rPr>
                <w:rFonts w:asciiTheme="minorHAnsi" w:hAnsiTheme="minorHAnsi" w:cstheme="minorHAnsi"/>
                <w:sz w:val="18"/>
                <w:szCs w:val="18"/>
              </w:rPr>
              <w:t>120</w:t>
            </w:r>
          </w:p>
        </w:tc>
        <w:tc>
          <w:tcPr>
            <w:tcW w:w="1559" w:type="dxa"/>
            <w:tcBorders>
              <w:top w:val="nil"/>
              <w:left w:val="nil"/>
              <w:bottom w:val="single" w:sz="8" w:space="0" w:color="auto"/>
              <w:right w:val="single" w:sz="8" w:space="0" w:color="auto"/>
            </w:tcBorders>
            <w:vAlign w:val="center"/>
          </w:tcPr>
          <w:p w14:paraId="6B3B371C" w14:textId="441E22D4" w:rsidR="002C736D" w:rsidRPr="005F2E83" w:rsidRDefault="00E25A91" w:rsidP="002C736D">
            <w:pPr>
              <w:jc w:val="center"/>
              <w:rPr>
                <w:rFonts w:asciiTheme="minorHAnsi" w:hAnsiTheme="minorHAnsi" w:cstheme="minorHAnsi"/>
                <w:sz w:val="18"/>
                <w:szCs w:val="18"/>
              </w:rPr>
            </w:pPr>
            <w:r>
              <w:rPr>
                <w:rFonts w:asciiTheme="minorHAnsi" w:hAnsiTheme="minorHAnsi" w:cstheme="minorHAnsi"/>
                <w:sz w:val="18"/>
                <w:szCs w:val="18"/>
              </w:rPr>
              <w:t>130</w:t>
            </w:r>
          </w:p>
        </w:tc>
      </w:tr>
      <w:bookmarkEnd w:id="0"/>
    </w:tbl>
    <w:p w14:paraId="50A463CA" w14:textId="77777777" w:rsidR="00A14F7E" w:rsidRPr="005F2E83" w:rsidRDefault="00A14F7E" w:rsidP="00437217">
      <w:pPr>
        <w:jc w:val="both"/>
        <w:rPr>
          <w:rFonts w:asciiTheme="minorHAnsi" w:hAnsiTheme="minorHAnsi" w:cstheme="minorHAnsi"/>
          <w:b/>
          <w:bCs/>
          <w:sz w:val="18"/>
          <w:szCs w:val="18"/>
        </w:rPr>
      </w:pPr>
    </w:p>
    <w:p w14:paraId="4F11DB7B" w14:textId="77777777" w:rsidR="007A3BD7" w:rsidRDefault="007A3BD7" w:rsidP="00437217">
      <w:pPr>
        <w:jc w:val="both"/>
        <w:rPr>
          <w:rFonts w:asciiTheme="minorHAnsi" w:hAnsiTheme="minorHAnsi" w:cstheme="minorHAnsi"/>
          <w:b/>
          <w:bCs/>
          <w:sz w:val="24"/>
          <w:szCs w:val="24"/>
        </w:rPr>
      </w:pPr>
    </w:p>
    <w:p w14:paraId="446BE6A3" w14:textId="77777777" w:rsidR="007A3BD7" w:rsidRDefault="007A3BD7" w:rsidP="00437217">
      <w:pPr>
        <w:jc w:val="both"/>
        <w:rPr>
          <w:rFonts w:asciiTheme="minorHAnsi" w:hAnsiTheme="minorHAnsi" w:cstheme="minorHAnsi"/>
          <w:b/>
          <w:bCs/>
          <w:sz w:val="24"/>
          <w:szCs w:val="24"/>
        </w:rPr>
      </w:pPr>
    </w:p>
    <w:p w14:paraId="7BE2C92B" w14:textId="77777777" w:rsidR="007A3BD7" w:rsidRDefault="007A3BD7" w:rsidP="00437217">
      <w:pPr>
        <w:jc w:val="both"/>
        <w:rPr>
          <w:rFonts w:asciiTheme="minorHAnsi" w:hAnsiTheme="minorHAnsi" w:cstheme="minorHAnsi"/>
          <w:b/>
          <w:bCs/>
          <w:sz w:val="24"/>
          <w:szCs w:val="24"/>
        </w:rPr>
      </w:pPr>
    </w:p>
    <w:p w14:paraId="7D9158BE" w14:textId="77777777" w:rsidR="007A3BD7" w:rsidRDefault="007A3BD7" w:rsidP="00437217">
      <w:pPr>
        <w:jc w:val="both"/>
        <w:rPr>
          <w:rFonts w:asciiTheme="minorHAnsi" w:hAnsiTheme="minorHAnsi" w:cstheme="minorHAnsi"/>
          <w:b/>
          <w:bCs/>
          <w:sz w:val="24"/>
          <w:szCs w:val="24"/>
        </w:rPr>
      </w:pPr>
    </w:p>
    <w:p w14:paraId="2CD6BF8B" w14:textId="77777777" w:rsidR="007A3BD7" w:rsidRDefault="007A3BD7" w:rsidP="00437217">
      <w:pPr>
        <w:jc w:val="both"/>
        <w:rPr>
          <w:rFonts w:asciiTheme="minorHAnsi" w:hAnsiTheme="minorHAnsi" w:cstheme="minorHAnsi"/>
          <w:b/>
          <w:bCs/>
          <w:sz w:val="24"/>
          <w:szCs w:val="24"/>
        </w:rPr>
      </w:pPr>
    </w:p>
    <w:p w14:paraId="330BACFB" w14:textId="77777777" w:rsidR="007A3BD7" w:rsidRDefault="007A3BD7" w:rsidP="00437217">
      <w:pPr>
        <w:jc w:val="both"/>
        <w:rPr>
          <w:rFonts w:asciiTheme="minorHAnsi" w:hAnsiTheme="minorHAnsi" w:cstheme="minorHAnsi"/>
          <w:b/>
          <w:bCs/>
          <w:sz w:val="24"/>
          <w:szCs w:val="24"/>
        </w:rPr>
      </w:pPr>
    </w:p>
    <w:p w14:paraId="7ED16EC1" w14:textId="77777777" w:rsidR="007A3BD7" w:rsidRDefault="007A3BD7" w:rsidP="00437217">
      <w:pPr>
        <w:jc w:val="both"/>
        <w:rPr>
          <w:rFonts w:asciiTheme="minorHAnsi" w:hAnsiTheme="minorHAnsi" w:cstheme="minorHAnsi"/>
          <w:b/>
          <w:bCs/>
          <w:sz w:val="24"/>
          <w:szCs w:val="24"/>
        </w:rPr>
      </w:pPr>
    </w:p>
    <w:p w14:paraId="762921ED" w14:textId="77777777" w:rsidR="007A3BD7" w:rsidRDefault="007A3BD7" w:rsidP="00437217">
      <w:pPr>
        <w:jc w:val="both"/>
        <w:rPr>
          <w:rFonts w:asciiTheme="minorHAnsi" w:hAnsiTheme="minorHAnsi" w:cstheme="minorHAnsi"/>
          <w:b/>
          <w:bCs/>
          <w:sz w:val="24"/>
          <w:szCs w:val="24"/>
        </w:rPr>
      </w:pPr>
    </w:p>
    <w:p w14:paraId="6DDF07FF" w14:textId="77777777" w:rsidR="007A3BD7" w:rsidRDefault="007A3BD7" w:rsidP="00437217">
      <w:pPr>
        <w:jc w:val="both"/>
        <w:rPr>
          <w:rFonts w:asciiTheme="minorHAnsi" w:hAnsiTheme="minorHAnsi" w:cstheme="minorHAnsi"/>
          <w:b/>
          <w:bCs/>
          <w:sz w:val="24"/>
          <w:szCs w:val="24"/>
        </w:rPr>
      </w:pPr>
    </w:p>
    <w:p w14:paraId="0E4FEFD1" w14:textId="697B913F" w:rsidR="00437217" w:rsidRPr="002D578C" w:rsidRDefault="00437217" w:rsidP="00437217">
      <w:pPr>
        <w:jc w:val="both"/>
        <w:rPr>
          <w:rFonts w:asciiTheme="minorHAnsi" w:hAnsiTheme="minorHAnsi" w:cstheme="minorHAnsi"/>
          <w:sz w:val="24"/>
          <w:szCs w:val="24"/>
        </w:rPr>
      </w:pPr>
      <w:r w:rsidRPr="002D578C">
        <w:rPr>
          <w:rFonts w:asciiTheme="minorHAnsi" w:hAnsiTheme="minorHAnsi" w:cstheme="minorHAnsi"/>
          <w:b/>
          <w:bCs/>
          <w:sz w:val="24"/>
          <w:szCs w:val="24"/>
        </w:rPr>
        <w:lastRenderedPageBreak/>
        <w:t>Smotra dječjega kajkavskog pjesništva</w:t>
      </w:r>
      <w:r w:rsidR="00A14F7E" w:rsidRPr="002D578C">
        <w:rPr>
          <w:rFonts w:asciiTheme="minorHAnsi" w:hAnsiTheme="minorHAnsi" w:cstheme="minorHAnsi"/>
          <w:b/>
          <w:bCs/>
          <w:sz w:val="24"/>
          <w:szCs w:val="24"/>
        </w:rPr>
        <w:t xml:space="preserve"> „Dragutin Domjanić</w:t>
      </w:r>
      <w:r w:rsidR="00A14F7E" w:rsidRPr="002D578C">
        <w:rPr>
          <w:rFonts w:asciiTheme="minorHAnsi" w:hAnsiTheme="minorHAnsi" w:cstheme="minorHAnsi"/>
          <w:sz w:val="24"/>
          <w:szCs w:val="24"/>
        </w:rPr>
        <w:t xml:space="preserve">“ </w:t>
      </w:r>
      <w:r w:rsidRPr="002D578C">
        <w:rPr>
          <w:rFonts w:asciiTheme="minorHAnsi" w:hAnsiTheme="minorHAnsi" w:cstheme="minorHAnsi"/>
          <w:sz w:val="24"/>
          <w:szCs w:val="24"/>
        </w:rPr>
        <w:t xml:space="preserve"> je tradicionalno književno-prosvjetno događanje, održava se u Svetom Ivanu Zelini od 1971. g. sa zadaćom poticanja sustavnog rada s pjesnički nadarenom djecom u osnovnim školama. Sudjeluju škole s čitavog kajkavskog govornog područja. Stalni pokrovitelji ove manifestacije su Ministarstvo kulture</w:t>
      </w:r>
      <w:r w:rsidR="00C36AFA" w:rsidRPr="002D578C">
        <w:rPr>
          <w:rFonts w:asciiTheme="minorHAnsi" w:hAnsiTheme="minorHAnsi" w:cstheme="minorHAnsi"/>
          <w:sz w:val="24"/>
          <w:szCs w:val="24"/>
        </w:rPr>
        <w:t xml:space="preserve"> i medija, </w:t>
      </w:r>
      <w:r w:rsidRPr="002D578C">
        <w:rPr>
          <w:rFonts w:asciiTheme="minorHAnsi" w:hAnsiTheme="minorHAnsi" w:cstheme="minorHAnsi"/>
          <w:sz w:val="24"/>
          <w:szCs w:val="24"/>
        </w:rPr>
        <w:t>Ministarstvo znanosti i obrazovanja</w:t>
      </w:r>
      <w:r w:rsidR="0001557A" w:rsidRPr="002D578C">
        <w:rPr>
          <w:rFonts w:asciiTheme="minorHAnsi" w:hAnsiTheme="minorHAnsi" w:cstheme="minorHAnsi"/>
          <w:sz w:val="24"/>
          <w:szCs w:val="24"/>
        </w:rPr>
        <w:t>, Zagrebačka županija</w:t>
      </w:r>
      <w:r w:rsidR="00A14F7E" w:rsidRPr="002D578C">
        <w:rPr>
          <w:rFonts w:asciiTheme="minorHAnsi" w:hAnsiTheme="minorHAnsi" w:cstheme="minorHAnsi"/>
          <w:sz w:val="24"/>
          <w:szCs w:val="24"/>
        </w:rPr>
        <w:t>.</w:t>
      </w:r>
    </w:p>
    <w:p w14:paraId="420A3F29" w14:textId="77777777" w:rsidR="00A14F7E" w:rsidRPr="005F2E83" w:rsidRDefault="00A14F7E" w:rsidP="00437217">
      <w:pPr>
        <w:jc w:val="both"/>
        <w:rPr>
          <w:rFonts w:asciiTheme="minorHAnsi" w:hAnsiTheme="minorHAnsi" w:cstheme="minorHAnsi"/>
          <w:sz w:val="18"/>
          <w:szCs w:val="18"/>
        </w:rPr>
      </w:pPr>
    </w:p>
    <w:tbl>
      <w:tblPr>
        <w:tblW w:w="10206" w:type="dxa"/>
        <w:tblInd w:w="108" w:type="dxa"/>
        <w:tblCellMar>
          <w:left w:w="0" w:type="dxa"/>
          <w:right w:w="0" w:type="dxa"/>
        </w:tblCellMar>
        <w:tblLook w:val="04A0" w:firstRow="1" w:lastRow="0" w:firstColumn="1" w:lastColumn="0" w:noHBand="0" w:noVBand="1"/>
      </w:tblPr>
      <w:tblGrid>
        <w:gridCol w:w="1540"/>
        <w:gridCol w:w="1283"/>
        <w:gridCol w:w="1158"/>
        <w:gridCol w:w="1158"/>
        <w:gridCol w:w="1168"/>
        <w:gridCol w:w="933"/>
        <w:gridCol w:w="19"/>
        <w:gridCol w:w="1000"/>
        <w:gridCol w:w="1947"/>
      </w:tblGrid>
      <w:tr w:rsidR="00C36AFA" w:rsidRPr="005F2E83" w14:paraId="5A8AC0B4" w14:textId="4D8BF6B9" w:rsidTr="00AD5E80">
        <w:trPr>
          <w:trHeight w:val="193"/>
        </w:trPr>
        <w:tc>
          <w:tcPr>
            <w:tcW w:w="1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AFDE66" w14:textId="77777777" w:rsidR="00D15A0A" w:rsidRPr="005F2E83" w:rsidRDefault="00D15A0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F3AEBF" w14:textId="77777777" w:rsidR="00D15A0A" w:rsidRPr="005F2E83" w:rsidRDefault="00D15A0A" w:rsidP="00230122">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8397FF" w14:textId="2ECFDA4C" w:rsidR="00D15A0A" w:rsidRPr="005F2E83" w:rsidRDefault="00C36AF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r w:rsidR="00D15A0A" w:rsidRPr="005F2E83">
              <w:rPr>
                <w:rFonts w:asciiTheme="minorHAnsi" w:hAnsiTheme="minorHAnsi" w:cstheme="minorHAnsi"/>
                <w:b/>
                <w:bCs/>
                <w:sz w:val="18"/>
                <w:szCs w:val="18"/>
              </w:rPr>
              <w:t>vrijednost 20</w:t>
            </w:r>
            <w:r w:rsidRPr="005F2E83">
              <w:rPr>
                <w:rFonts w:asciiTheme="minorHAnsi" w:hAnsiTheme="minorHAnsi" w:cstheme="minorHAnsi"/>
                <w:b/>
                <w:bCs/>
                <w:sz w:val="18"/>
                <w:szCs w:val="18"/>
              </w:rPr>
              <w:t>2</w:t>
            </w:r>
            <w:r w:rsidR="00887624">
              <w:rPr>
                <w:rFonts w:asciiTheme="minorHAnsi" w:hAnsiTheme="minorHAnsi" w:cstheme="minorHAnsi"/>
                <w:b/>
                <w:bCs/>
                <w:sz w:val="18"/>
                <w:szCs w:val="18"/>
              </w:rPr>
              <w:t>2</w:t>
            </w:r>
            <w:r w:rsidR="00D15A0A" w:rsidRPr="005F2E83">
              <w:rPr>
                <w:rFonts w:asciiTheme="minorHAnsi" w:hAnsiTheme="minorHAnsi" w:cstheme="minorHAnsi"/>
                <w:b/>
                <w:bCs/>
                <w:sz w:val="18"/>
                <w:szCs w:val="18"/>
              </w:rPr>
              <w:t>.</w:t>
            </w:r>
          </w:p>
        </w:tc>
        <w:tc>
          <w:tcPr>
            <w:tcW w:w="11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AFDD5" w14:textId="65275714" w:rsidR="00D15A0A" w:rsidRPr="005F2E83" w:rsidRDefault="00D15A0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Polazna vrijednost </w:t>
            </w:r>
            <w:r w:rsidR="00C36AFA" w:rsidRPr="005F2E83">
              <w:rPr>
                <w:rFonts w:asciiTheme="minorHAnsi" w:hAnsiTheme="minorHAnsi" w:cstheme="minorHAnsi"/>
                <w:b/>
                <w:bCs/>
                <w:sz w:val="18"/>
                <w:szCs w:val="18"/>
              </w:rPr>
              <w:t>202</w:t>
            </w:r>
            <w:r w:rsidR="00887624">
              <w:rPr>
                <w:rFonts w:asciiTheme="minorHAnsi" w:hAnsiTheme="minorHAnsi" w:cstheme="minorHAnsi"/>
                <w:b/>
                <w:bCs/>
                <w:sz w:val="18"/>
                <w:szCs w:val="18"/>
              </w:rPr>
              <w:t>3</w:t>
            </w:r>
            <w:r w:rsidR="00C36AFA" w:rsidRPr="005F2E83">
              <w:rPr>
                <w:rFonts w:asciiTheme="minorHAnsi" w:hAnsiTheme="minorHAnsi" w:cstheme="minorHAnsi"/>
                <w:b/>
                <w:bCs/>
                <w:sz w:val="18"/>
                <w:szCs w:val="18"/>
              </w:rPr>
              <w:t>.</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09D8E0" w14:textId="7EF2CBD9" w:rsidR="00D15A0A" w:rsidRPr="005F2E83" w:rsidRDefault="00C36AF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r w:rsidR="00D15A0A" w:rsidRPr="005F2E83">
              <w:rPr>
                <w:rFonts w:asciiTheme="minorHAnsi" w:hAnsiTheme="minorHAnsi" w:cstheme="minorHAnsi"/>
                <w:b/>
                <w:bCs/>
                <w:sz w:val="18"/>
                <w:szCs w:val="18"/>
              </w:rPr>
              <w:t xml:space="preserve"> </w:t>
            </w:r>
          </w:p>
          <w:p w14:paraId="47D1E6A9" w14:textId="14F9E44D" w:rsidR="00D15A0A" w:rsidRPr="005F2E83" w:rsidRDefault="00D15A0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887624">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933" w:type="dxa"/>
            <w:tcBorders>
              <w:top w:val="single" w:sz="8" w:space="0" w:color="auto"/>
              <w:left w:val="nil"/>
              <w:bottom w:val="single" w:sz="8" w:space="0" w:color="auto"/>
              <w:right w:val="nil"/>
            </w:tcBorders>
          </w:tcPr>
          <w:p w14:paraId="0141758B" w14:textId="1C6E46DE" w:rsidR="00D15A0A" w:rsidRPr="005F2E83" w:rsidRDefault="00D15A0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887624">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19" w:type="dxa"/>
            <w:tcBorders>
              <w:top w:val="single" w:sz="8" w:space="0" w:color="auto"/>
              <w:left w:val="nil"/>
              <w:bottom w:val="single" w:sz="8" w:space="0" w:color="auto"/>
              <w:right w:val="single" w:sz="8" w:space="0" w:color="auto"/>
            </w:tcBorders>
          </w:tcPr>
          <w:p w14:paraId="1DF8D541" w14:textId="13C4D58E" w:rsidR="00D15A0A" w:rsidRPr="005F2E83" w:rsidRDefault="00D15A0A" w:rsidP="00230122">
            <w:pPr>
              <w:jc w:val="center"/>
              <w:rPr>
                <w:rFonts w:asciiTheme="minorHAnsi" w:hAnsiTheme="minorHAnsi" w:cstheme="minorHAnsi"/>
                <w:b/>
                <w:bCs/>
                <w:sz w:val="18"/>
                <w:szCs w:val="18"/>
              </w:rPr>
            </w:pPr>
          </w:p>
        </w:tc>
        <w:tc>
          <w:tcPr>
            <w:tcW w:w="1000" w:type="dxa"/>
            <w:tcBorders>
              <w:top w:val="single" w:sz="8" w:space="0" w:color="auto"/>
              <w:left w:val="nil"/>
              <w:bottom w:val="single" w:sz="8" w:space="0" w:color="auto"/>
              <w:right w:val="single" w:sz="8" w:space="0" w:color="auto"/>
            </w:tcBorders>
          </w:tcPr>
          <w:p w14:paraId="6E593A4F" w14:textId="5401E197" w:rsidR="00D15A0A" w:rsidRPr="005F2E83" w:rsidRDefault="00C36AF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w:t>
            </w:r>
            <w:r w:rsidR="00D15A0A" w:rsidRPr="005F2E83">
              <w:rPr>
                <w:rFonts w:asciiTheme="minorHAnsi" w:hAnsiTheme="minorHAnsi" w:cstheme="minorHAnsi"/>
                <w:b/>
                <w:bCs/>
                <w:sz w:val="18"/>
                <w:szCs w:val="18"/>
              </w:rPr>
              <w:t xml:space="preserve"> </w:t>
            </w:r>
          </w:p>
          <w:p w14:paraId="3232A8F4" w14:textId="45925761" w:rsidR="00D15A0A" w:rsidRPr="005F2E83" w:rsidRDefault="00D15A0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887624">
              <w:rPr>
                <w:rFonts w:asciiTheme="minorHAnsi" w:hAnsiTheme="minorHAnsi" w:cstheme="minorHAnsi"/>
                <w:b/>
                <w:bCs/>
                <w:sz w:val="18"/>
                <w:szCs w:val="18"/>
              </w:rPr>
              <w:t>5</w:t>
            </w:r>
            <w:r w:rsidRPr="005F2E83">
              <w:rPr>
                <w:rFonts w:asciiTheme="minorHAnsi" w:hAnsiTheme="minorHAnsi" w:cstheme="minorHAnsi"/>
                <w:b/>
                <w:bCs/>
                <w:sz w:val="18"/>
                <w:szCs w:val="18"/>
              </w:rPr>
              <w:t>.</w:t>
            </w:r>
          </w:p>
        </w:tc>
        <w:tc>
          <w:tcPr>
            <w:tcW w:w="1947" w:type="dxa"/>
            <w:tcBorders>
              <w:top w:val="single" w:sz="8" w:space="0" w:color="auto"/>
              <w:left w:val="nil"/>
              <w:bottom w:val="single" w:sz="8" w:space="0" w:color="auto"/>
              <w:right w:val="single" w:sz="8" w:space="0" w:color="auto"/>
            </w:tcBorders>
          </w:tcPr>
          <w:p w14:paraId="0D84FD6A" w14:textId="1A657974" w:rsidR="00D15A0A" w:rsidRPr="005F2E83" w:rsidRDefault="00C36AFA" w:rsidP="00230122">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887624">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C36AFA" w:rsidRPr="005F2E83" w14:paraId="38915CB7" w14:textId="41FA75B1" w:rsidTr="00AD5E80">
        <w:trPr>
          <w:trHeight w:val="108"/>
        </w:trPr>
        <w:tc>
          <w:tcPr>
            <w:tcW w:w="154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F9508" w14:textId="77777777" w:rsidR="00D15A0A" w:rsidRPr="005F2E83" w:rsidRDefault="00D15A0A" w:rsidP="00230122">
            <w:pPr>
              <w:rPr>
                <w:rFonts w:asciiTheme="minorHAnsi" w:hAnsiTheme="minorHAnsi" w:cstheme="minorHAnsi"/>
                <w:sz w:val="18"/>
                <w:szCs w:val="18"/>
              </w:rPr>
            </w:pPr>
            <w:r w:rsidRPr="005F2E83">
              <w:rPr>
                <w:rFonts w:asciiTheme="minorHAnsi" w:hAnsiTheme="minorHAnsi" w:cstheme="minorHAnsi"/>
                <w:sz w:val="18"/>
                <w:szCs w:val="18"/>
              </w:rPr>
              <w:t xml:space="preserve">Smotra dječjega kajkavskog pjesništva „Dragutin Domjanić“ </w:t>
            </w: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D50D01" w14:textId="77777777" w:rsidR="00D15A0A" w:rsidRPr="005F2E83" w:rsidRDefault="00D15A0A" w:rsidP="00230122">
            <w:pPr>
              <w:rPr>
                <w:rFonts w:asciiTheme="minorHAnsi" w:hAnsiTheme="minorHAnsi" w:cstheme="minorHAnsi"/>
                <w:sz w:val="18"/>
                <w:szCs w:val="18"/>
              </w:rPr>
            </w:pPr>
            <w:r w:rsidRPr="005F2E83">
              <w:rPr>
                <w:rFonts w:asciiTheme="minorHAnsi" w:hAnsiTheme="minorHAnsi" w:cstheme="minorHAnsi"/>
                <w:color w:val="000000"/>
                <w:sz w:val="18"/>
                <w:szCs w:val="18"/>
              </w:rPr>
              <w:t>Broj osnovnih škola koje se javljaju na natječaj</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0A294" w14:textId="2EB04D3C"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62</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9B89E" w14:textId="4F2EC350"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65</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6DC61" w14:textId="5A0B4038"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59</w:t>
            </w:r>
          </w:p>
        </w:tc>
        <w:tc>
          <w:tcPr>
            <w:tcW w:w="933" w:type="dxa"/>
            <w:tcBorders>
              <w:top w:val="nil"/>
              <w:left w:val="nil"/>
              <w:bottom w:val="single" w:sz="8" w:space="0" w:color="auto"/>
              <w:right w:val="nil"/>
            </w:tcBorders>
            <w:vAlign w:val="center"/>
          </w:tcPr>
          <w:p w14:paraId="08924844" w14:textId="37BD27A9" w:rsidR="00D15A0A" w:rsidRPr="005F2E83" w:rsidRDefault="0015435C" w:rsidP="00230122">
            <w:pPr>
              <w:jc w:val="center"/>
              <w:rPr>
                <w:rFonts w:asciiTheme="minorHAnsi" w:hAnsiTheme="minorHAnsi" w:cstheme="minorHAnsi"/>
                <w:sz w:val="18"/>
                <w:szCs w:val="18"/>
              </w:rPr>
            </w:pPr>
            <w:r w:rsidRPr="005F2E83">
              <w:rPr>
                <w:rFonts w:asciiTheme="minorHAnsi" w:hAnsiTheme="minorHAnsi" w:cstheme="minorHAnsi"/>
                <w:sz w:val="18"/>
                <w:szCs w:val="18"/>
              </w:rPr>
              <w:t>65</w:t>
            </w:r>
          </w:p>
        </w:tc>
        <w:tc>
          <w:tcPr>
            <w:tcW w:w="19" w:type="dxa"/>
            <w:tcBorders>
              <w:top w:val="nil"/>
              <w:left w:val="nil"/>
              <w:bottom w:val="single" w:sz="8" w:space="0" w:color="auto"/>
              <w:right w:val="single" w:sz="8" w:space="0" w:color="auto"/>
            </w:tcBorders>
            <w:vAlign w:val="center"/>
          </w:tcPr>
          <w:p w14:paraId="742F7964" w14:textId="4746F783" w:rsidR="00D15A0A" w:rsidRPr="005F2E83" w:rsidRDefault="00D15A0A" w:rsidP="00230122">
            <w:pPr>
              <w:jc w:val="center"/>
              <w:rPr>
                <w:rFonts w:asciiTheme="minorHAnsi" w:hAnsiTheme="minorHAnsi" w:cstheme="minorHAnsi"/>
                <w:sz w:val="18"/>
                <w:szCs w:val="18"/>
              </w:rPr>
            </w:pPr>
          </w:p>
        </w:tc>
        <w:tc>
          <w:tcPr>
            <w:tcW w:w="1000" w:type="dxa"/>
            <w:tcBorders>
              <w:top w:val="nil"/>
              <w:left w:val="nil"/>
              <w:bottom w:val="single" w:sz="8" w:space="0" w:color="auto"/>
              <w:right w:val="single" w:sz="8" w:space="0" w:color="auto"/>
            </w:tcBorders>
            <w:vAlign w:val="center"/>
          </w:tcPr>
          <w:p w14:paraId="77FBDD1B" w14:textId="1F818228" w:rsidR="00D15A0A" w:rsidRPr="005F2E83" w:rsidRDefault="0015435C" w:rsidP="00230122">
            <w:pPr>
              <w:jc w:val="center"/>
              <w:rPr>
                <w:rFonts w:asciiTheme="minorHAnsi" w:hAnsiTheme="minorHAnsi" w:cstheme="minorHAnsi"/>
                <w:sz w:val="18"/>
                <w:szCs w:val="18"/>
              </w:rPr>
            </w:pPr>
            <w:r w:rsidRPr="005F2E83">
              <w:rPr>
                <w:rFonts w:asciiTheme="minorHAnsi" w:hAnsiTheme="minorHAnsi" w:cstheme="minorHAnsi"/>
                <w:sz w:val="18"/>
                <w:szCs w:val="18"/>
              </w:rPr>
              <w:t>67</w:t>
            </w:r>
          </w:p>
        </w:tc>
        <w:tc>
          <w:tcPr>
            <w:tcW w:w="1947" w:type="dxa"/>
            <w:tcBorders>
              <w:top w:val="nil"/>
              <w:left w:val="nil"/>
              <w:bottom w:val="single" w:sz="8" w:space="0" w:color="auto"/>
              <w:right w:val="single" w:sz="8" w:space="0" w:color="auto"/>
            </w:tcBorders>
            <w:vAlign w:val="center"/>
          </w:tcPr>
          <w:p w14:paraId="4081EB41" w14:textId="1239F461" w:rsidR="00D15A0A" w:rsidRPr="005F2E83" w:rsidRDefault="0015435C" w:rsidP="0015435C">
            <w:pPr>
              <w:jc w:val="center"/>
              <w:rPr>
                <w:rFonts w:asciiTheme="minorHAnsi" w:hAnsiTheme="minorHAnsi" w:cstheme="minorHAnsi"/>
                <w:sz w:val="18"/>
                <w:szCs w:val="18"/>
              </w:rPr>
            </w:pPr>
            <w:r w:rsidRPr="005F2E83">
              <w:rPr>
                <w:rFonts w:asciiTheme="minorHAnsi" w:hAnsiTheme="minorHAnsi" w:cstheme="minorHAnsi"/>
                <w:sz w:val="18"/>
                <w:szCs w:val="18"/>
              </w:rPr>
              <w:t>70</w:t>
            </w:r>
          </w:p>
        </w:tc>
      </w:tr>
      <w:tr w:rsidR="00C36AFA" w:rsidRPr="005F2E83" w14:paraId="5EAE2FF1" w14:textId="532B024A" w:rsidTr="00AD5E80">
        <w:trPr>
          <w:trHeight w:val="108"/>
        </w:trPr>
        <w:tc>
          <w:tcPr>
            <w:tcW w:w="1540" w:type="dxa"/>
            <w:vMerge/>
            <w:tcBorders>
              <w:top w:val="nil"/>
              <w:left w:val="single" w:sz="8" w:space="0" w:color="auto"/>
              <w:bottom w:val="single" w:sz="8" w:space="0" w:color="auto"/>
              <w:right w:val="single" w:sz="8" w:space="0" w:color="auto"/>
            </w:tcBorders>
            <w:vAlign w:val="center"/>
            <w:hideMark/>
          </w:tcPr>
          <w:p w14:paraId="3B9EAC67" w14:textId="77777777" w:rsidR="00D15A0A" w:rsidRPr="005F2E83" w:rsidRDefault="00D15A0A" w:rsidP="00230122">
            <w:pPr>
              <w:rPr>
                <w:rFonts w:asciiTheme="minorHAnsi" w:hAnsiTheme="minorHAnsi" w:cstheme="minorHAnsi"/>
                <w:sz w:val="18"/>
                <w:szCs w:val="18"/>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48AFAD" w14:textId="77777777" w:rsidR="00D15A0A" w:rsidRPr="005F2E83" w:rsidRDefault="00D15A0A" w:rsidP="00230122">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učeničkih radova pristiglih na natječaj</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86BE4" w14:textId="72A1D6D0" w:rsidR="00D15A0A" w:rsidRPr="005F2E83" w:rsidRDefault="00887624"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354</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A0072F" w14:textId="485609BD" w:rsidR="00D15A0A" w:rsidRPr="005F2E83" w:rsidRDefault="00887624" w:rsidP="00230122">
            <w:pPr>
              <w:jc w:val="center"/>
              <w:rPr>
                <w:rFonts w:asciiTheme="minorHAnsi" w:hAnsiTheme="minorHAnsi" w:cstheme="minorHAnsi"/>
                <w:color w:val="000000"/>
                <w:sz w:val="18"/>
                <w:szCs w:val="18"/>
              </w:rPr>
            </w:pPr>
            <w:r>
              <w:rPr>
                <w:rFonts w:asciiTheme="minorHAnsi" w:hAnsiTheme="minorHAnsi" w:cstheme="minorHAnsi"/>
                <w:color w:val="000000"/>
                <w:sz w:val="18"/>
                <w:szCs w:val="18"/>
              </w:rPr>
              <w:t>350</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6B7D2E" w14:textId="77B93B90"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302</w:t>
            </w:r>
          </w:p>
        </w:tc>
        <w:tc>
          <w:tcPr>
            <w:tcW w:w="933" w:type="dxa"/>
            <w:tcBorders>
              <w:top w:val="nil"/>
              <w:left w:val="nil"/>
              <w:bottom w:val="single" w:sz="8" w:space="0" w:color="auto"/>
              <w:right w:val="nil"/>
            </w:tcBorders>
            <w:vAlign w:val="center"/>
          </w:tcPr>
          <w:p w14:paraId="4C10BD6E" w14:textId="13C11F3C" w:rsidR="00D15A0A" w:rsidRPr="005F2E83" w:rsidRDefault="00D15A0A" w:rsidP="00230122">
            <w:pPr>
              <w:jc w:val="center"/>
              <w:rPr>
                <w:rFonts w:asciiTheme="minorHAnsi" w:hAnsiTheme="minorHAnsi" w:cstheme="minorHAnsi"/>
                <w:sz w:val="18"/>
                <w:szCs w:val="18"/>
              </w:rPr>
            </w:pPr>
            <w:r w:rsidRPr="005F2E83">
              <w:rPr>
                <w:rFonts w:asciiTheme="minorHAnsi" w:hAnsiTheme="minorHAnsi" w:cstheme="minorHAnsi"/>
                <w:sz w:val="18"/>
                <w:szCs w:val="18"/>
              </w:rPr>
              <w:t>3</w:t>
            </w:r>
            <w:r w:rsidR="00887624">
              <w:rPr>
                <w:rFonts w:asciiTheme="minorHAnsi" w:hAnsiTheme="minorHAnsi" w:cstheme="minorHAnsi"/>
                <w:sz w:val="18"/>
                <w:szCs w:val="18"/>
              </w:rPr>
              <w:t>3</w:t>
            </w:r>
            <w:r w:rsidRPr="005F2E83">
              <w:rPr>
                <w:rFonts w:asciiTheme="minorHAnsi" w:hAnsiTheme="minorHAnsi" w:cstheme="minorHAnsi"/>
                <w:sz w:val="18"/>
                <w:szCs w:val="18"/>
              </w:rPr>
              <w:t>0</w:t>
            </w:r>
          </w:p>
        </w:tc>
        <w:tc>
          <w:tcPr>
            <w:tcW w:w="19" w:type="dxa"/>
            <w:tcBorders>
              <w:top w:val="nil"/>
              <w:left w:val="nil"/>
              <w:bottom w:val="single" w:sz="8" w:space="0" w:color="auto"/>
              <w:right w:val="single" w:sz="8" w:space="0" w:color="auto"/>
            </w:tcBorders>
            <w:vAlign w:val="center"/>
          </w:tcPr>
          <w:p w14:paraId="241BB086" w14:textId="6EEB1851" w:rsidR="00D15A0A" w:rsidRPr="005F2E83" w:rsidRDefault="00D15A0A" w:rsidP="00230122">
            <w:pPr>
              <w:jc w:val="center"/>
              <w:rPr>
                <w:rFonts w:asciiTheme="minorHAnsi" w:hAnsiTheme="minorHAnsi" w:cstheme="minorHAnsi"/>
                <w:sz w:val="18"/>
                <w:szCs w:val="18"/>
              </w:rPr>
            </w:pPr>
          </w:p>
        </w:tc>
        <w:tc>
          <w:tcPr>
            <w:tcW w:w="1000" w:type="dxa"/>
            <w:tcBorders>
              <w:top w:val="nil"/>
              <w:left w:val="nil"/>
              <w:bottom w:val="single" w:sz="8" w:space="0" w:color="auto"/>
              <w:right w:val="single" w:sz="8" w:space="0" w:color="auto"/>
            </w:tcBorders>
            <w:vAlign w:val="center"/>
          </w:tcPr>
          <w:p w14:paraId="7F6F2299" w14:textId="5619987C" w:rsidR="00D15A0A" w:rsidRPr="005F2E83" w:rsidRDefault="00D15A0A" w:rsidP="00230122">
            <w:pPr>
              <w:jc w:val="center"/>
              <w:rPr>
                <w:rFonts w:asciiTheme="minorHAnsi" w:hAnsiTheme="minorHAnsi" w:cstheme="minorHAnsi"/>
                <w:sz w:val="18"/>
                <w:szCs w:val="18"/>
              </w:rPr>
            </w:pPr>
            <w:r w:rsidRPr="005F2E83">
              <w:rPr>
                <w:rFonts w:asciiTheme="minorHAnsi" w:hAnsiTheme="minorHAnsi" w:cstheme="minorHAnsi"/>
                <w:sz w:val="18"/>
                <w:szCs w:val="18"/>
              </w:rPr>
              <w:t>3</w:t>
            </w:r>
            <w:r w:rsidR="00887624">
              <w:rPr>
                <w:rFonts w:asciiTheme="minorHAnsi" w:hAnsiTheme="minorHAnsi" w:cstheme="minorHAnsi"/>
                <w:sz w:val="18"/>
                <w:szCs w:val="18"/>
              </w:rPr>
              <w:t>35</w:t>
            </w:r>
          </w:p>
        </w:tc>
        <w:tc>
          <w:tcPr>
            <w:tcW w:w="1947" w:type="dxa"/>
            <w:tcBorders>
              <w:top w:val="nil"/>
              <w:left w:val="nil"/>
              <w:bottom w:val="single" w:sz="8" w:space="0" w:color="auto"/>
              <w:right w:val="single" w:sz="8" w:space="0" w:color="auto"/>
            </w:tcBorders>
            <w:vAlign w:val="center"/>
          </w:tcPr>
          <w:p w14:paraId="3403BD61" w14:textId="097A2A68" w:rsidR="00D15A0A" w:rsidRPr="005F2E83" w:rsidRDefault="0015435C" w:rsidP="0015435C">
            <w:pPr>
              <w:jc w:val="center"/>
              <w:rPr>
                <w:rFonts w:asciiTheme="minorHAnsi" w:hAnsiTheme="minorHAnsi" w:cstheme="minorHAnsi"/>
                <w:sz w:val="18"/>
                <w:szCs w:val="18"/>
              </w:rPr>
            </w:pPr>
            <w:r w:rsidRPr="005F2E83">
              <w:rPr>
                <w:rFonts w:asciiTheme="minorHAnsi" w:hAnsiTheme="minorHAnsi" w:cstheme="minorHAnsi"/>
                <w:sz w:val="18"/>
                <w:szCs w:val="18"/>
              </w:rPr>
              <w:t>3</w:t>
            </w:r>
            <w:r w:rsidR="00887624">
              <w:rPr>
                <w:rFonts w:asciiTheme="minorHAnsi" w:hAnsiTheme="minorHAnsi" w:cstheme="minorHAnsi"/>
                <w:sz w:val="18"/>
                <w:szCs w:val="18"/>
              </w:rPr>
              <w:t>4</w:t>
            </w:r>
            <w:r w:rsidRPr="005F2E83">
              <w:rPr>
                <w:rFonts w:asciiTheme="minorHAnsi" w:hAnsiTheme="minorHAnsi" w:cstheme="minorHAnsi"/>
                <w:sz w:val="18"/>
                <w:szCs w:val="18"/>
              </w:rPr>
              <w:t>0</w:t>
            </w:r>
          </w:p>
        </w:tc>
      </w:tr>
      <w:tr w:rsidR="00C36AFA" w:rsidRPr="005F2E83" w14:paraId="0EC9965D" w14:textId="0E850CAE" w:rsidTr="00AD5E80">
        <w:trPr>
          <w:trHeight w:val="108"/>
        </w:trPr>
        <w:tc>
          <w:tcPr>
            <w:tcW w:w="1540" w:type="dxa"/>
            <w:vMerge/>
            <w:tcBorders>
              <w:top w:val="nil"/>
              <w:left w:val="single" w:sz="8" w:space="0" w:color="auto"/>
              <w:bottom w:val="single" w:sz="8" w:space="0" w:color="auto"/>
              <w:right w:val="single" w:sz="8" w:space="0" w:color="auto"/>
            </w:tcBorders>
            <w:vAlign w:val="center"/>
            <w:hideMark/>
          </w:tcPr>
          <w:p w14:paraId="5B720F69" w14:textId="77777777" w:rsidR="00D15A0A" w:rsidRPr="005F2E83" w:rsidRDefault="00D15A0A" w:rsidP="00230122">
            <w:pPr>
              <w:rPr>
                <w:rFonts w:asciiTheme="minorHAnsi" w:hAnsiTheme="minorHAnsi" w:cstheme="minorHAnsi"/>
                <w:sz w:val="18"/>
                <w:szCs w:val="18"/>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C60756" w14:textId="77777777" w:rsidR="00D15A0A" w:rsidRPr="005F2E83" w:rsidRDefault="00D15A0A" w:rsidP="00230122">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5144010" w14:textId="47E83751"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200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EA8D23" w14:textId="59A282C1"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210</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14:paraId="2C4C8651" w14:textId="4228C0FB"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230</w:t>
            </w:r>
          </w:p>
        </w:tc>
        <w:tc>
          <w:tcPr>
            <w:tcW w:w="933" w:type="dxa"/>
            <w:tcBorders>
              <w:top w:val="nil"/>
              <w:left w:val="nil"/>
              <w:bottom w:val="single" w:sz="8" w:space="0" w:color="auto"/>
              <w:right w:val="nil"/>
            </w:tcBorders>
            <w:vAlign w:val="center"/>
          </w:tcPr>
          <w:p w14:paraId="6A7D2958" w14:textId="4DC679D1" w:rsidR="00D15A0A" w:rsidRPr="005F2E83" w:rsidRDefault="008C4CFA" w:rsidP="00230122">
            <w:pPr>
              <w:jc w:val="center"/>
              <w:rPr>
                <w:rFonts w:asciiTheme="minorHAnsi" w:hAnsiTheme="minorHAnsi" w:cstheme="minorHAnsi"/>
                <w:sz w:val="18"/>
                <w:szCs w:val="18"/>
              </w:rPr>
            </w:pPr>
            <w:r w:rsidRPr="005F2E83">
              <w:rPr>
                <w:rFonts w:asciiTheme="minorHAnsi" w:hAnsiTheme="minorHAnsi" w:cstheme="minorHAnsi"/>
                <w:sz w:val="18"/>
                <w:szCs w:val="18"/>
              </w:rPr>
              <w:t>21</w:t>
            </w:r>
            <w:r w:rsidR="00D15A0A" w:rsidRPr="005F2E83">
              <w:rPr>
                <w:rFonts w:asciiTheme="minorHAnsi" w:hAnsiTheme="minorHAnsi" w:cstheme="minorHAnsi"/>
                <w:sz w:val="18"/>
                <w:szCs w:val="18"/>
              </w:rPr>
              <w:t>0</w:t>
            </w:r>
          </w:p>
        </w:tc>
        <w:tc>
          <w:tcPr>
            <w:tcW w:w="19" w:type="dxa"/>
            <w:tcBorders>
              <w:top w:val="nil"/>
              <w:left w:val="nil"/>
              <w:bottom w:val="single" w:sz="8" w:space="0" w:color="auto"/>
              <w:right w:val="single" w:sz="8" w:space="0" w:color="auto"/>
            </w:tcBorders>
            <w:vAlign w:val="center"/>
          </w:tcPr>
          <w:p w14:paraId="7055714F" w14:textId="39401547" w:rsidR="00D15A0A" w:rsidRPr="005F2E83" w:rsidRDefault="00D15A0A" w:rsidP="00230122">
            <w:pPr>
              <w:jc w:val="center"/>
              <w:rPr>
                <w:rFonts w:asciiTheme="minorHAnsi" w:hAnsiTheme="minorHAnsi" w:cstheme="minorHAnsi"/>
                <w:sz w:val="18"/>
                <w:szCs w:val="18"/>
              </w:rPr>
            </w:pPr>
          </w:p>
        </w:tc>
        <w:tc>
          <w:tcPr>
            <w:tcW w:w="1000" w:type="dxa"/>
            <w:tcBorders>
              <w:top w:val="nil"/>
              <w:left w:val="nil"/>
              <w:bottom w:val="single" w:sz="8" w:space="0" w:color="auto"/>
              <w:right w:val="single" w:sz="8" w:space="0" w:color="auto"/>
            </w:tcBorders>
            <w:vAlign w:val="center"/>
          </w:tcPr>
          <w:p w14:paraId="446E5F97" w14:textId="67024A5E" w:rsidR="00D15A0A" w:rsidRPr="005F2E83" w:rsidRDefault="008C4CFA" w:rsidP="00230122">
            <w:pPr>
              <w:jc w:val="center"/>
              <w:rPr>
                <w:rFonts w:asciiTheme="minorHAnsi" w:hAnsiTheme="minorHAnsi" w:cstheme="minorHAnsi"/>
                <w:sz w:val="18"/>
                <w:szCs w:val="18"/>
              </w:rPr>
            </w:pPr>
            <w:r w:rsidRPr="005F2E83">
              <w:rPr>
                <w:rFonts w:asciiTheme="minorHAnsi" w:hAnsiTheme="minorHAnsi" w:cstheme="minorHAnsi"/>
                <w:sz w:val="18"/>
                <w:szCs w:val="18"/>
              </w:rPr>
              <w:t>215</w:t>
            </w:r>
          </w:p>
        </w:tc>
        <w:tc>
          <w:tcPr>
            <w:tcW w:w="1947" w:type="dxa"/>
            <w:tcBorders>
              <w:top w:val="nil"/>
              <w:left w:val="nil"/>
              <w:bottom w:val="single" w:sz="8" w:space="0" w:color="auto"/>
              <w:right w:val="single" w:sz="8" w:space="0" w:color="auto"/>
            </w:tcBorders>
            <w:vAlign w:val="center"/>
          </w:tcPr>
          <w:p w14:paraId="21442BE8" w14:textId="3EA32E7F" w:rsidR="00D15A0A" w:rsidRPr="005F2E83" w:rsidRDefault="008C4CFA" w:rsidP="0015435C">
            <w:pPr>
              <w:jc w:val="center"/>
              <w:rPr>
                <w:rFonts w:asciiTheme="minorHAnsi" w:hAnsiTheme="minorHAnsi" w:cstheme="minorHAnsi"/>
                <w:sz w:val="18"/>
                <w:szCs w:val="18"/>
              </w:rPr>
            </w:pPr>
            <w:r w:rsidRPr="005F2E83">
              <w:rPr>
                <w:rFonts w:asciiTheme="minorHAnsi" w:hAnsiTheme="minorHAnsi" w:cstheme="minorHAnsi"/>
                <w:sz w:val="18"/>
                <w:szCs w:val="18"/>
              </w:rPr>
              <w:t>220</w:t>
            </w:r>
          </w:p>
        </w:tc>
      </w:tr>
      <w:tr w:rsidR="00C36AFA" w:rsidRPr="005F2E83" w14:paraId="043FC098" w14:textId="4F551BB4" w:rsidTr="00AD5E80">
        <w:trPr>
          <w:trHeight w:val="108"/>
        </w:trPr>
        <w:tc>
          <w:tcPr>
            <w:tcW w:w="1540" w:type="dxa"/>
            <w:vMerge/>
            <w:tcBorders>
              <w:top w:val="nil"/>
              <w:left w:val="single" w:sz="8" w:space="0" w:color="auto"/>
              <w:bottom w:val="single" w:sz="8" w:space="0" w:color="auto"/>
              <w:right w:val="single" w:sz="8" w:space="0" w:color="auto"/>
            </w:tcBorders>
            <w:vAlign w:val="center"/>
            <w:hideMark/>
          </w:tcPr>
          <w:p w14:paraId="669A2574" w14:textId="77777777" w:rsidR="00D15A0A" w:rsidRPr="005F2E83" w:rsidRDefault="00D15A0A" w:rsidP="00230122">
            <w:pPr>
              <w:rPr>
                <w:rFonts w:asciiTheme="minorHAnsi" w:hAnsiTheme="minorHAnsi" w:cstheme="minorHAnsi"/>
                <w:sz w:val="18"/>
                <w:szCs w:val="18"/>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BD1C5" w14:textId="77777777" w:rsidR="00D15A0A" w:rsidRPr="005F2E83" w:rsidRDefault="00D15A0A" w:rsidP="00230122">
            <w:pPr>
              <w:rPr>
                <w:rFonts w:asciiTheme="minorHAnsi" w:hAnsiTheme="minorHAnsi" w:cstheme="minorHAnsi"/>
                <w:sz w:val="18"/>
                <w:szCs w:val="18"/>
              </w:rPr>
            </w:pPr>
            <w:r w:rsidRPr="005F2E83">
              <w:rPr>
                <w:rFonts w:asciiTheme="minorHAnsi" w:hAnsiTheme="minorHAnsi" w:cstheme="minorHAnsi"/>
                <w:sz w:val="18"/>
                <w:szCs w:val="18"/>
              </w:rPr>
              <w:t>Broj sudionika programa (izvođači + posjetitelji)</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B4B5B" w14:textId="75041BAA"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298</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16C544" w14:textId="39277C4C"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300</w:t>
            </w:r>
          </w:p>
        </w:tc>
        <w:tc>
          <w:tcPr>
            <w:tcW w:w="116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296CA" w14:textId="5DC21E3F" w:rsidR="00D15A0A" w:rsidRPr="005F2E83" w:rsidRDefault="00887624" w:rsidP="00230122">
            <w:pPr>
              <w:jc w:val="center"/>
              <w:rPr>
                <w:rFonts w:asciiTheme="minorHAnsi" w:hAnsiTheme="minorHAnsi" w:cstheme="minorHAnsi"/>
                <w:sz w:val="18"/>
                <w:szCs w:val="18"/>
              </w:rPr>
            </w:pPr>
            <w:r>
              <w:rPr>
                <w:rFonts w:asciiTheme="minorHAnsi" w:hAnsiTheme="minorHAnsi" w:cstheme="minorHAnsi"/>
                <w:sz w:val="18"/>
                <w:szCs w:val="18"/>
              </w:rPr>
              <w:t>300</w:t>
            </w:r>
          </w:p>
        </w:tc>
        <w:tc>
          <w:tcPr>
            <w:tcW w:w="933" w:type="dxa"/>
            <w:tcBorders>
              <w:top w:val="nil"/>
              <w:left w:val="nil"/>
              <w:bottom w:val="single" w:sz="8" w:space="0" w:color="auto"/>
              <w:right w:val="nil"/>
            </w:tcBorders>
            <w:vAlign w:val="center"/>
          </w:tcPr>
          <w:p w14:paraId="6FE25A6E" w14:textId="02F61B13" w:rsidR="00D15A0A" w:rsidRPr="005F2E83" w:rsidRDefault="0015435C" w:rsidP="00230122">
            <w:pPr>
              <w:jc w:val="center"/>
              <w:rPr>
                <w:rFonts w:asciiTheme="minorHAnsi" w:hAnsiTheme="minorHAnsi" w:cstheme="minorHAnsi"/>
                <w:sz w:val="18"/>
                <w:szCs w:val="18"/>
              </w:rPr>
            </w:pPr>
            <w:r w:rsidRPr="005F2E83">
              <w:rPr>
                <w:rFonts w:asciiTheme="minorHAnsi" w:hAnsiTheme="minorHAnsi" w:cstheme="minorHAnsi"/>
                <w:sz w:val="18"/>
                <w:szCs w:val="18"/>
              </w:rPr>
              <w:t>300</w:t>
            </w:r>
          </w:p>
        </w:tc>
        <w:tc>
          <w:tcPr>
            <w:tcW w:w="19" w:type="dxa"/>
            <w:tcBorders>
              <w:top w:val="nil"/>
              <w:left w:val="nil"/>
              <w:bottom w:val="single" w:sz="8" w:space="0" w:color="auto"/>
              <w:right w:val="single" w:sz="8" w:space="0" w:color="auto"/>
            </w:tcBorders>
            <w:vAlign w:val="center"/>
          </w:tcPr>
          <w:p w14:paraId="3956886C" w14:textId="5EA80C07" w:rsidR="00D15A0A" w:rsidRPr="005F2E83" w:rsidRDefault="00D15A0A" w:rsidP="00230122">
            <w:pPr>
              <w:jc w:val="center"/>
              <w:rPr>
                <w:rFonts w:asciiTheme="minorHAnsi" w:hAnsiTheme="minorHAnsi" w:cstheme="minorHAnsi"/>
                <w:sz w:val="18"/>
                <w:szCs w:val="18"/>
              </w:rPr>
            </w:pPr>
          </w:p>
        </w:tc>
        <w:tc>
          <w:tcPr>
            <w:tcW w:w="1000" w:type="dxa"/>
            <w:tcBorders>
              <w:top w:val="nil"/>
              <w:left w:val="nil"/>
              <w:bottom w:val="single" w:sz="8" w:space="0" w:color="auto"/>
              <w:right w:val="single" w:sz="8" w:space="0" w:color="auto"/>
            </w:tcBorders>
            <w:vAlign w:val="center"/>
          </w:tcPr>
          <w:p w14:paraId="55A1686D" w14:textId="75CF2215" w:rsidR="00D15A0A" w:rsidRPr="005F2E83" w:rsidRDefault="0015435C" w:rsidP="00230122">
            <w:pPr>
              <w:jc w:val="center"/>
              <w:rPr>
                <w:rFonts w:asciiTheme="minorHAnsi" w:hAnsiTheme="minorHAnsi" w:cstheme="minorHAnsi"/>
                <w:sz w:val="18"/>
                <w:szCs w:val="18"/>
              </w:rPr>
            </w:pPr>
            <w:r w:rsidRPr="005F2E83">
              <w:rPr>
                <w:rFonts w:asciiTheme="minorHAnsi" w:hAnsiTheme="minorHAnsi" w:cstheme="minorHAnsi"/>
                <w:sz w:val="18"/>
                <w:szCs w:val="18"/>
              </w:rPr>
              <w:t>310</w:t>
            </w:r>
          </w:p>
        </w:tc>
        <w:tc>
          <w:tcPr>
            <w:tcW w:w="1947" w:type="dxa"/>
            <w:tcBorders>
              <w:top w:val="nil"/>
              <w:left w:val="nil"/>
              <w:bottom w:val="single" w:sz="8" w:space="0" w:color="auto"/>
              <w:right w:val="single" w:sz="8" w:space="0" w:color="auto"/>
            </w:tcBorders>
            <w:vAlign w:val="center"/>
          </w:tcPr>
          <w:p w14:paraId="0F14999E" w14:textId="0A987D64" w:rsidR="00D15A0A" w:rsidRPr="005F2E83" w:rsidRDefault="0015435C" w:rsidP="0015435C">
            <w:pPr>
              <w:jc w:val="center"/>
              <w:rPr>
                <w:rFonts w:asciiTheme="minorHAnsi" w:hAnsiTheme="minorHAnsi" w:cstheme="minorHAnsi"/>
                <w:sz w:val="18"/>
                <w:szCs w:val="18"/>
              </w:rPr>
            </w:pPr>
            <w:r w:rsidRPr="005F2E83">
              <w:rPr>
                <w:rFonts w:asciiTheme="minorHAnsi" w:hAnsiTheme="minorHAnsi" w:cstheme="minorHAnsi"/>
                <w:sz w:val="18"/>
                <w:szCs w:val="18"/>
              </w:rPr>
              <w:t>320</w:t>
            </w:r>
          </w:p>
        </w:tc>
      </w:tr>
    </w:tbl>
    <w:p w14:paraId="6D9A52F5" w14:textId="77777777" w:rsidR="007A3BD7" w:rsidRDefault="007A3BD7" w:rsidP="002D578C">
      <w:pPr>
        <w:spacing w:after="160" w:line="259" w:lineRule="auto"/>
        <w:jc w:val="both"/>
        <w:rPr>
          <w:rFonts w:asciiTheme="minorHAnsi" w:hAnsiTheme="minorHAnsi" w:cstheme="minorHAnsi"/>
          <w:b/>
          <w:bCs/>
          <w:sz w:val="24"/>
          <w:szCs w:val="24"/>
        </w:rPr>
      </w:pPr>
    </w:p>
    <w:p w14:paraId="0646852F" w14:textId="77777777" w:rsidR="00CC52D8" w:rsidRDefault="00437217" w:rsidP="00CC52D8">
      <w:pPr>
        <w:spacing w:line="259" w:lineRule="auto"/>
        <w:jc w:val="both"/>
        <w:rPr>
          <w:rFonts w:asciiTheme="minorHAnsi" w:hAnsiTheme="minorHAnsi" w:cstheme="minorHAnsi"/>
          <w:b/>
          <w:bCs/>
          <w:sz w:val="24"/>
          <w:szCs w:val="24"/>
        </w:rPr>
      </w:pPr>
      <w:r w:rsidRPr="002D578C">
        <w:rPr>
          <w:rFonts w:asciiTheme="minorHAnsi" w:hAnsiTheme="minorHAnsi" w:cstheme="minorHAnsi"/>
          <w:b/>
          <w:bCs/>
          <w:sz w:val="24"/>
          <w:szCs w:val="24"/>
        </w:rPr>
        <w:t xml:space="preserve">Kazališni amaterizam – Zelinsko amatersko kazalište </w:t>
      </w:r>
      <w:r w:rsidR="00A14F7E" w:rsidRPr="002D578C">
        <w:rPr>
          <w:rFonts w:asciiTheme="minorHAnsi" w:hAnsiTheme="minorHAnsi" w:cstheme="minorHAnsi"/>
          <w:b/>
          <w:bCs/>
          <w:sz w:val="24"/>
          <w:szCs w:val="24"/>
        </w:rPr>
        <w:t xml:space="preserve">- </w:t>
      </w:r>
      <w:r w:rsidRPr="002D578C">
        <w:rPr>
          <w:rFonts w:asciiTheme="minorHAnsi" w:hAnsiTheme="minorHAnsi" w:cstheme="minorHAnsi"/>
          <w:b/>
          <w:bCs/>
          <w:sz w:val="24"/>
          <w:szCs w:val="24"/>
        </w:rPr>
        <w:t>„ZAmKa</w:t>
      </w:r>
      <w:r w:rsidRPr="002D578C">
        <w:rPr>
          <w:rFonts w:asciiTheme="minorHAnsi" w:hAnsiTheme="minorHAnsi" w:cstheme="minorHAnsi"/>
          <w:sz w:val="24"/>
          <w:szCs w:val="24"/>
        </w:rPr>
        <w:t>“</w:t>
      </w:r>
    </w:p>
    <w:p w14:paraId="080B27E7" w14:textId="213841F1" w:rsidR="003C2BA0" w:rsidRPr="00CC52D8" w:rsidRDefault="003C2BA0" w:rsidP="00CC52D8">
      <w:pPr>
        <w:spacing w:line="259" w:lineRule="auto"/>
        <w:jc w:val="both"/>
        <w:rPr>
          <w:rFonts w:asciiTheme="minorHAnsi" w:hAnsiTheme="minorHAnsi" w:cstheme="minorHAnsi"/>
          <w:b/>
          <w:bCs/>
          <w:sz w:val="24"/>
          <w:szCs w:val="24"/>
        </w:rPr>
      </w:pPr>
      <w:r w:rsidRPr="002D578C">
        <w:rPr>
          <w:rFonts w:asciiTheme="minorHAnsi" w:hAnsiTheme="minorHAnsi" w:cstheme="minorHAnsi"/>
          <w:color w:val="000000"/>
          <w:sz w:val="24"/>
          <w:szCs w:val="24"/>
          <w:shd w:val="clear" w:color="auto" w:fill="FFFFFF"/>
        </w:rPr>
        <w:t>ZAmKa je tradicionalni domaćin Noći kazališta, te zajedno s Pučkim otvorenim učilištem i organizator ZAmKa festa.</w:t>
      </w:r>
      <w:r w:rsidR="009A6690" w:rsidRPr="002D578C">
        <w:rPr>
          <w:rFonts w:asciiTheme="minorHAnsi" w:hAnsiTheme="minorHAnsi" w:cstheme="minorHAnsi"/>
          <w:color w:val="000000"/>
          <w:sz w:val="24"/>
          <w:szCs w:val="24"/>
          <w:shd w:val="clear" w:color="auto" w:fill="FFFFFF"/>
        </w:rPr>
        <w:t xml:space="preserve"> </w:t>
      </w:r>
      <w:r w:rsidRPr="002D578C">
        <w:rPr>
          <w:rFonts w:asciiTheme="minorHAnsi" w:hAnsiTheme="minorHAnsi" w:cstheme="minorHAnsi"/>
          <w:color w:val="000000"/>
          <w:sz w:val="24"/>
          <w:szCs w:val="24"/>
          <w:shd w:val="clear" w:color="auto" w:fill="FFFFFF"/>
        </w:rPr>
        <w:t xml:space="preserve">Ideja o festivalu kazališnih amatera u Svetom Ivanu Zelini pojavila se 2019. godine kad je organizirano 1. Kajkalište – Revija kazališnih amatera s kajkavskog govornog područja. Kako je Kajkalište preraslo svoje okvire od </w:t>
      </w:r>
      <w:r w:rsidR="00887624">
        <w:rPr>
          <w:rFonts w:asciiTheme="minorHAnsi" w:hAnsiTheme="minorHAnsi" w:cstheme="minorHAnsi"/>
          <w:color w:val="000000"/>
          <w:sz w:val="24"/>
          <w:szCs w:val="24"/>
          <w:shd w:val="clear" w:color="auto" w:fill="FFFFFF"/>
        </w:rPr>
        <w:t>prošle</w:t>
      </w:r>
      <w:r w:rsidRPr="002D578C">
        <w:rPr>
          <w:rFonts w:asciiTheme="minorHAnsi" w:hAnsiTheme="minorHAnsi" w:cstheme="minorHAnsi"/>
          <w:color w:val="000000"/>
          <w:sz w:val="24"/>
          <w:szCs w:val="24"/>
          <w:shd w:val="clear" w:color="auto" w:fill="FFFFFF"/>
        </w:rPr>
        <w:t xml:space="preserve"> godine postaje ZAmka fest na kojem osim domaćih sudjel</w:t>
      </w:r>
      <w:r w:rsidR="00887624">
        <w:rPr>
          <w:rFonts w:asciiTheme="minorHAnsi" w:hAnsiTheme="minorHAnsi" w:cstheme="minorHAnsi"/>
          <w:color w:val="000000"/>
          <w:sz w:val="24"/>
          <w:szCs w:val="24"/>
          <w:shd w:val="clear" w:color="auto" w:fill="FFFFFF"/>
        </w:rPr>
        <w:t>uju</w:t>
      </w:r>
      <w:r w:rsidRPr="002D578C">
        <w:rPr>
          <w:rFonts w:asciiTheme="minorHAnsi" w:hAnsiTheme="minorHAnsi" w:cstheme="minorHAnsi"/>
          <w:color w:val="000000"/>
          <w:sz w:val="24"/>
          <w:szCs w:val="24"/>
          <w:shd w:val="clear" w:color="auto" w:fill="FFFFFF"/>
        </w:rPr>
        <w:t xml:space="preserve"> i inozemna amaterska kazališta (</w:t>
      </w:r>
      <w:r w:rsidR="009A6690" w:rsidRPr="002D578C">
        <w:rPr>
          <w:rFonts w:asciiTheme="minorHAnsi" w:hAnsiTheme="minorHAnsi" w:cstheme="minorHAnsi"/>
          <w:color w:val="000000"/>
          <w:sz w:val="24"/>
          <w:szCs w:val="24"/>
          <w:shd w:val="clear" w:color="auto" w:fill="FFFFFF"/>
        </w:rPr>
        <w:t xml:space="preserve">Republika </w:t>
      </w:r>
      <w:r w:rsidRPr="002D578C">
        <w:rPr>
          <w:rFonts w:asciiTheme="minorHAnsi" w:hAnsiTheme="minorHAnsi" w:cstheme="minorHAnsi"/>
          <w:color w:val="000000"/>
          <w:sz w:val="24"/>
          <w:szCs w:val="24"/>
          <w:shd w:val="clear" w:color="auto" w:fill="FFFFFF"/>
        </w:rPr>
        <w:t>Srbija, BiH)</w:t>
      </w:r>
      <w:r w:rsidR="00601D4F">
        <w:rPr>
          <w:rFonts w:asciiTheme="minorHAnsi" w:hAnsiTheme="minorHAnsi" w:cstheme="minorHAnsi"/>
          <w:color w:val="000000"/>
          <w:sz w:val="24"/>
          <w:szCs w:val="24"/>
          <w:shd w:val="clear" w:color="auto" w:fill="FFFFFF"/>
        </w:rPr>
        <w:t>. U</w:t>
      </w:r>
      <w:r w:rsidRPr="002D578C">
        <w:rPr>
          <w:rFonts w:asciiTheme="minorHAnsi" w:hAnsiTheme="minorHAnsi" w:cstheme="minorHAnsi"/>
          <w:color w:val="000000"/>
          <w:sz w:val="24"/>
          <w:szCs w:val="24"/>
          <w:shd w:val="clear" w:color="auto" w:fill="FFFFFF"/>
        </w:rPr>
        <w:t xml:space="preserve"> studenome ZAmKa na </w:t>
      </w:r>
      <w:r w:rsidR="00601D4F">
        <w:rPr>
          <w:rFonts w:asciiTheme="minorHAnsi" w:hAnsiTheme="minorHAnsi" w:cstheme="minorHAnsi"/>
          <w:color w:val="000000"/>
          <w:sz w:val="24"/>
          <w:szCs w:val="24"/>
          <w:shd w:val="clear" w:color="auto" w:fill="FFFFFF"/>
        </w:rPr>
        <w:t>poziv</w:t>
      </w:r>
      <w:r w:rsidRPr="002D578C">
        <w:rPr>
          <w:rFonts w:asciiTheme="minorHAnsi" w:hAnsiTheme="minorHAnsi" w:cstheme="minorHAnsi"/>
          <w:color w:val="000000"/>
          <w:sz w:val="24"/>
          <w:szCs w:val="24"/>
          <w:shd w:val="clear" w:color="auto" w:fill="FFFFFF"/>
        </w:rPr>
        <w:t xml:space="preserve"> </w:t>
      </w:r>
      <w:r w:rsidR="003556BA" w:rsidRPr="002D578C">
        <w:rPr>
          <w:rFonts w:asciiTheme="minorHAnsi" w:hAnsiTheme="minorHAnsi" w:cstheme="minorHAnsi"/>
          <w:color w:val="000000"/>
          <w:sz w:val="24"/>
          <w:szCs w:val="24"/>
          <w:shd w:val="clear" w:color="auto" w:fill="FFFFFF"/>
        </w:rPr>
        <w:t>Makedonsko-hrvatskog društva</w:t>
      </w:r>
      <w:r w:rsidRPr="002D578C">
        <w:rPr>
          <w:rFonts w:asciiTheme="minorHAnsi" w:hAnsiTheme="minorHAnsi" w:cstheme="minorHAnsi"/>
          <w:color w:val="000000"/>
          <w:sz w:val="24"/>
          <w:szCs w:val="24"/>
          <w:shd w:val="clear" w:color="auto" w:fill="FFFFFF"/>
        </w:rPr>
        <w:t xml:space="preserve"> </w:t>
      </w:r>
      <w:r w:rsidR="00887624">
        <w:rPr>
          <w:rFonts w:asciiTheme="minorHAnsi" w:hAnsiTheme="minorHAnsi" w:cstheme="minorHAnsi"/>
          <w:color w:val="000000"/>
          <w:sz w:val="24"/>
          <w:szCs w:val="24"/>
          <w:shd w:val="clear" w:color="auto" w:fill="FFFFFF"/>
        </w:rPr>
        <w:t xml:space="preserve">već drugu godinu </w:t>
      </w:r>
      <w:r w:rsidRPr="002D578C">
        <w:rPr>
          <w:rFonts w:asciiTheme="minorHAnsi" w:hAnsiTheme="minorHAnsi" w:cstheme="minorHAnsi"/>
          <w:color w:val="000000"/>
          <w:sz w:val="24"/>
          <w:szCs w:val="24"/>
          <w:shd w:val="clear" w:color="auto" w:fill="FFFFFF"/>
        </w:rPr>
        <w:t>gostuje u Tetovu</w:t>
      </w:r>
      <w:r w:rsidR="003556BA" w:rsidRPr="002D578C">
        <w:rPr>
          <w:rFonts w:asciiTheme="minorHAnsi" w:hAnsiTheme="minorHAnsi" w:cstheme="minorHAnsi"/>
          <w:color w:val="000000"/>
          <w:sz w:val="24"/>
          <w:szCs w:val="24"/>
          <w:shd w:val="clear" w:color="auto" w:fill="FFFFFF"/>
        </w:rPr>
        <w:t xml:space="preserve"> (Sjeverna Makedonija)</w:t>
      </w:r>
      <w:r w:rsidR="009A6690" w:rsidRPr="002D578C">
        <w:rPr>
          <w:rFonts w:asciiTheme="minorHAnsi" w:hAnsiTheme="minorHAnsi" w:cstheme="minorHAnsi"/>
          <w:color w:val="000000"/>
          <w:sz w:val="24"/>
          <w:szCs w:val="24"/>
          <w:shd w:val="clear" w:color="auto" w:fill="FFFFFF"/>
        </w:rPr>
        <w:t>.</w:t>
      </w:r>
    </w:p>
    <w:p w14:paraId="513DF11C" w14:textId="77777777" w:rsidR="00A14F7E" w:rsidRPr="005F2E83" w:rsidRDefault="00A14F7E" w:rsidP="00437217">
      <w:pPr>
        <w:jc w:val="both"/>
        <w:rPr>
          <w:rFonts w:asciiTheme="minorHAnsi" w:hAnsiTheme="minorHAnsi" w:cstheme="minorHAnsi"/>
          <w:sz w:val="18"/>
          <w:szCs w:val="18"/>
        </w:rPr>
      </w:pPr>
    </w:p>
    <w:tbl>
      <w:tblPr>
        <w:tblW w:w="10206" w:type="dxa"/>
        <w:tblInd w:w="108" w:type="dxa"/>
        <w:tblCellMar>
          <w:left w:w="0" w:type="dxa"/>
          <w:right w:w="0" w:type="dxa"/>
        </w:tblCellMar>
        <w:tblLook w:val="04A0" w:firstRow="1" w:lastRow="0" w:firstColumn="1" w:lastColumn="0" w:noHBand="0" w:noVBand="1"/>
      </w:tblPr>
      <w:tblGrid>
        <w:gridCol w:w="1329"/>
        <w:gridCol w:w="1940"/>
        <w:gridCol w:w="1085"/>
        <w:gridCol w:w="1079"/>
        <w:gridCol w:w="1106"/>
        <w:gridCol w:w="834"/>
        <w:gridCol w:w="19"/>
        <w:gridCol w:w="1255"/>
        <w:gridCol w:w="1559"/>
      </w:tblGrid>
      <w:tr w:rsidR="009A6690" w:rsidRPr="005F2E83" w14:paraId="0057C998" w14:textId="5705313B" w:rsidTr="00CC52D8">
        <w:trPr>
          <w:trHeight w:val="794"/>
        </w:trPr>
        <w:tc>
          <w:tcPr>
            <w:tcW w:w="13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51F4F" w14:textId="77777777"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9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FEFF9B" w14:textId="77777777" w:rsidR="009A6690" w:rsidRPr="005F2E83" w:rsidRDefault="009A6690"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 (dječji + odrasli pogon)</w:t>
            </w:r>
          </w:p>
        </w:tc>
        <w:tc>
          <w:tcPr>
            <w:tcW w:w="10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091FB" w14:textId="70BF6D3B"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sidR="00887624">
              <w:rPr>
                <w:rFonts w:asciiTheme="minorHAnsi" w:hAnsiTheme="minorHAnsi" w:cstheme="minorHAnsi"/>
                <w:b/>
                <w:bCs/>
                <w:sz w:val="18"/>
                <w:szCs w:val="18"/>
              </w:rPr>
              <w:t>2</w:t>
            </w:r>
            <w:r w:rsidRPr="005F2E83">
              <w:rPr>
                <w:rFonts w:asciiTheme="minorHAnsi" w:hAnsiTheme="minorHAnsi" w:cstheme="minorHAnsi"/>
                <w:b/>
                <w:bCs/>
                <w:sz w:val="18"/>
                <w:szCs w:val="18"/>
              </w:rPr>
              <w:t>.</w:t>
            </w:r>
          </w:p>
        </w:tc>
        <w:tc>
          <w:tcPr>
            <w:tcW w:w="1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0D3EA0" w14:textId="5B5C9F33"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887624">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DD1AC6" w14:textId="2EB76234"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1958D7B4" w14:textId="024DC4A9"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521262">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834" w:type="dxa"/>
            <w:tcBorders>
              <w:top w:val="single" w:sz="8" w:space="0" w:color="auto"/>
              <w:left w:val="nil"/>
              <w:bottom w:val="single" w:sz="8" w:space="0" w:color="auto"/>
              <w:right w:val="nil"/>
            </w:tcBorders>
          </w:tcPr>
          <w:p w14:paraId="79E6C2CF" w14:textId="26E09578"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521262">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19" w:type="dxa"/>
            <w:tcBorders>
              <w:top w:val="single" w:sz="8" w:space="0" w:color="auto"/>
              <w:left w:val="nil"/>
              <w:bottom w:val="single" w:sz="8" w:space="0" w:color="auto"/>
              <w:right w:val="single" w:sz="8" w:space="0" w:color="auto"/>
            </w:tcBorders>
          </w:tcPr>
          <w:p w14:paraId="5C3FC088" w14:textId="6128EBB1" w:rsidR="009A6690" w:rsidRPr="005F2E83" w:rsidRDefault="009A6690" w:rsidP="00E749C8">
            <w:pPr>
              <w:jc w:val="center"/>
              <w:rPr>
                <w:rFonts w:asciiTheme="minorHAnsi" w:hAnsiTheme="minorHAnsi" w:cstheme="minorHAnsi"/>
                <w:b/>
                <w:bCs/>
                <w:sz w:val="18"/>
                <w:szCs w:val="18"/>
              </w:rPr>
            </w:pPr>
          </w:p>
        </w:tc>
        <w:tc>
          <w:tcPr>
            <w:tcW w:w="1255" w:type="dxa"/>
            <w:tcBorders>
              <w:top w:val="single" w:sz="8" w:space="0" w:color="auto"/>
              <w:left w:val="nil"/>
              <w:bottom w:val="single" w:sz="8" w:space="0" w:color="auto"/>
              <w:right w:val="single" w:sz="8" w:space="0" w:color="auto"/>
            </w:tcBorders>
          </w:tcPr>
          <w:p w14:paraId="485E39AF" w14:textId="39BC36E6"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56CA3FA6" w14:textId="03B8A661"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521262">
              <w:rPr>
                <w:rFonts w:asciiTheme="minorHAnsi" w:hAnsiTheme="minorHAnsi" w:cstheme="minorHAnsi"/>
                <w:b/>
                <w:bCs/>
                <w:sz w:val="18"/>
                <w:szCs w:val="18"/>
              </w:rPr>
              <w:t>5</w:t>
            </w:r>
            <w:r w:rsidRPr="005F2E83">
              <w:rPr>
                <w:rFonts w:asciiTheme="minorHAnsi" w:hAnsiTheme="minorHAnsi" w:cstheme="minorHAnsi"/>
                <w:b/>
                <w:bCs/>
                <w:sz w:val="18"/>
                <w:szCs w:val="18"/>
              </w:rPr>
              <w:t>.</w:t>
            </w:r>
          </w:p>
        </w:tc>
        <w:tc>
          <w:tcPr>
            <w:tcW w:w="1559" w:type="dxa"/>
            <w:tcBorders>
              <w:top w:val="single" w:sz="8" w:space="0" w:color="auto"/>
              <w:left w:val="nil"/>
              <w:bottom w:val="single" w:sz="8" w:space="0" w:color="auto"/>
              <w:right w:val="single" w:sz="8" w:space="0" w:color="auto"/>
            </w:tcBorders>
          </w:tcPr>
          <w:p w14:paraId="7D3E88C2" w14:textId="1494E1A7" w:rsidR="009A6690" w:rsidRPr="005F2E83" w:rsidRDefault="009A6690"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521262">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9A6690" w:rsidRPr="005F2E83" w14:paraId="2BDB24B2" w14:textId="631182FE" w:rsidTr="00CC52D8">
        <w:trPr>
          <w:trHeight w:val="489"/>
        </w:trPr>
        <w:tc>
          <w:tcPr>
            <w:tcW w:w="13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D7E59"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sz w:val="18"/>
                <w:szCs w:val="18"/>
              </w:rPr>
              <w:t>Kazališni amaterizam – Zelinsko amatersko kazalište „ZAmKa“</w:t>
            </w: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4E3AA"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uprizorenja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BDED5FC" w14:textId="48C5DAC0"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28</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40D9A" w14:textId="6736ED4F"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31</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95769" w14:textId="112F8CA2"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27</w:t>
            </w:r>
          </w:p>
        </w:tc>
        <w:tc>
          <w:tcPr>
            <w:tcW w:w="834" w:type="dxa"/>
            <w:tcBorders>
              <w:top w:val="nil"/>
              <w:left w:val="nil"/>
              <w:bottom w:val="single" w:sz="8" w:space="0" w:color="auto"/>
              <w:right w:val="nil"/>
            </w:tcBorders>
            <w:vAlign w:val="center"/>
          </w:tcPr>
          <w:p w14:paraId="527478DB" w14:textId="12CC33D5"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28</w:t>
            </w:r>
          </w:p>
        </w:tc>
        <w:tc>
          <w:tcPr>
            <w:tcW w:w="19" w:type="dxa"/>
            <w:tcBorders>
              <w:top w:val="nil"/>
              <w:left w:val="nil"/>
              <w:bottom w:val="single" w:sz="8" w:space="0" w:color="auto"/>
              <w:right w:val="single" w:sz="8" w:space="0" w:color="auto"/>
            </w:tcBorders>
            <w:vAlign w:val="center"/>
          </w:tcPr>
          <w:p w14:paraId="28307E17" w14:textId="24CC736A"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07A306C3" w14:textId="6EE94EB4"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29</w:t>
            </w:r>
          </w:p>
        </w:tc>
        <w:tc>
          <w:tcPr>
            <w:tcW w:w="1559" w:type="dxa"/>
            <w:tcBorders>
              <w:top w:val="nil"/>
              <w:left w:val="nil"/>
              <w:bottom w:val="single" w:sz="8" w:space="0" w:color="auto"/>
              <w:right w:val="single" w:sz="8" w:space="0" w:color="auto"/>
            </w:tcBorders>
            <w:vAlign w:val="center"/>
          </w:tcPr>
          <w:p w14:paraId="31DB48AE" w14:textId="69D6F4D5" w:rsidR="009A6690" w:rsidRPr="005F2E83" w:rsidRDefault="00376A27" w:rsidP="00AB3F08">
            <w:pPr>
              <w:jc w:val="center"/>
              <w:rPr>
                <w:rFonts w:asciiTheme="minorHAnsi" w:hAnsiTheme="minorHAnsi" w:cstheme="minorHAnsi"/>
                <w:sz w:val="18"/>
                <w:szCs w:val="18"/>
              </w:rPr>
            </w:pPr>
            <w:r w:rsidRPr="005F2E83">
              <w:rPr>
                <w:rFonts w:asciiTheme="minorHAnsi" w:hAnsiTheme="minorHAnsi" w:cstheme="minorHAnsi"/>
                <w:sz w:val="18"/>
                <w:szCs w:val="18"/>
              </w:rPr>
              <w:t>3</w:t>
            </w:r>
            <w:r w:rsidR="00521262">
              <w:rPr>
                <w:rFonts w:asciiTheme="minorHAnsi" w:hAnsiTheme="minorHAnsi" w:cstheme="minorHAnsi"/>
                <w:sz w:val="18"/>
                <w:szCs w:val="18"/>
              </w:rPr>
              <w:t>0</w:t>
            </w:r>
          </w:p>
        </w:tc>
      </w:tr>
      <w:tr w:rsidR="009A6690" w:rsidRPr="005F2E83" w14:paraId="5E70A6FC" w14:textId="447FFF19" w:rsidTr="00CC52D8">
        <w:trPr>
          <w:trHeight w:val="489"/>
        </w:trPr>
        <w:tc>
          <w:tcPr>
            <w:tcW w:w="1329" w:type="dxa"/>
            <w:vMerge/>
            <w:tcBorders>
              <w:top w:val="nil"/>
              <w:left w:val="single" w:sz="8" w:space="0" w:color="auto"/>
              <w:bottom w:val="single" w:sz="8" w:space="0" w:color="auto"/>
              <w:right w:val="single" w:sz="8" w:space="0" w:color="auto"/>
            </w:tcBorders>
            <w:vAlign w:val="center"/>
            <w:hideMark/>
          </w:tcPr>
          <w:p w14:paraId="111B9A6E" w14:textId="77777777" w:rsidR="009A6690" w:rsidRPr="005F2E83" w:rsidRDefault="009A6690" w:rsidP="00E749C8">
            <w:pPr>
              <w:rPr>
                <w:rFonts w:asciiTheme="minorHAnsi" w:hAnsiTheme="minorHAnsi" w:cstheme="minorHAnsi"/>
                <w:sz w:val="18"/>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038AA" w14:textId="77777777" w:rsidR="009A6690" w:rsidRPr="005F2E83" w:rsidRDefault="009A6690" w:rsidP="00E749C8">
            <w:pPr>
              <w:rPr>
                <w:rFonts w:asciiTheme="minorHAnsi" w:hAnsiTheme="minorHAnsi" w:cstheme="minorHAnsi"/>
                <w:color w:val="000000"/>
                <w:sz w:val="18"/>
                <w:szCs w:val="18"/>
              </w:rPr>
            </w:pPr>
            <w:r w:rsidRPr="005F2E83">
              <w:rPr>
                <w:rFonts w:asciiTheme="minorHAnsi" w:hAnsiTheme="minorHAnsi" w:cstheme="minorHAnsi"/>
                <w:color w:val="000000"/>
                <w:sz w:val="18"/>
                <w:szCs w:val="18"/>
              </w:rPr>
              <w:t>Broj praizvedbi/premijera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AAF46" w14:textId="6965D0D6" w:rsidR="009A6690" w:rsidRPr="005F2E83" w:rsidRDefault="00887624" w:rsidP="00E749C8">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72B7EB" w14:textId="27ECFEEE" w:rsidR="009A6690" w:rsidRPr="005F2E83" w:rsidRDefault="00887624" w:rsidP="00E749C8">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88E86" w14:textId="6832E84F"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w:t>
            </w:r>
          </w:p>
        </w:tc>
        <w:tc>
          <w:tcPr>
            <w:tcW w:w="834" w:type="dxa"/>
            <w:tcBorders>
              <w:top w:val="nil"/>
              <w:left w:val="nil"/>
              <w:bottom w:val="single" w:sz="8" w:space="0" w:color="auto"/>
              <w:right w:val="nil"/>
            </w:tcBorders>
            <w:vAlign w:val="center"/>
          </w:tcPr>
          <w:p w14:paraId="062D7A10" w14:textId="767B6DA3"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3</w:t>
            </w:r>
          </w:p>
        </w:tc>
        <w:tc>
          <w:tcPr>
            <w:tcW w:w="19" w:type="dxa"/>
            <w:tcBorders>
              <w:top w:val="nil"/>
              <w:left w:val="nil"/>
              <w:bottom w:val="single" w:sz="8" w:space="0" w:color="auto"/>
              <w:right w:val="single" w:sz="8" w:space="0" w:color="auto"/>
            </w:tcBorders>
            <w:vAlign w:val="center"/>
          </w:tcPr>
          <w:p w14:paraId="33FA0C88" w14:textId="594D511C"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09CEA450" w14:textId="7C6AE977"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3</w:t>
            </w:r>
          </w:p>
        </w:tc>
        <w:tc>
          <w:tcPr>
            <w:tcW w:w="1559" w:type="dxa"/>
            <w:tcBorders>
              <w:top w:val="nil"/>
              <w:left w:val="nil"/>
              <w:bottom w:val="single" w:sz="8" w:space="0" w:color="auto"/>
              <w:right w:val="single" w:sz="8" w:space="0" w:color="auto"/>
            </w:tcBorders>
            <w:vAlign w:val="center"/>
          </w:tcPr>
          <w:p w14:paraId="7D6A2B49" w14:textId="7AC5AA05" w:rsidR="009A6690" w:rsidRPr="005F2E83" w:rsidRDefault="00521262" w:rsidP="00AB3F08">
            <w:pPr>
              <w:jc w:val="center"/>
              <w:rPr>
                <w:rFonts w:asciiTheme="minorHAnsi" w:hAnsiTheme="minorHAnsi" w:cstheme="minorHAnsi"/>
                <w:sz w:val="18"/>
                <w:szCs w:val="18"/>
              </w:rPr>
            </w:pPr>
            <w:r>
              <w:rPr>
                <w:rFonts w:asciiTheme="minorHAnsi" w:hAnsiTheme="minorHAnsi" w:cstheme="minorHAnsi"/>
                <w:sz w:val="18"/>
                <w:szCs w:val="18"/>
              </w:rPr>
              <w:t>3</w:t>
            </w:r>
          </w:p>
        </w:tc>
      </w:tr>
      <w:tr w:rsidR="009A6690" w:rsidRPr="005F2E83" w14:paraId="3CCF9019" w14:textId="6D0B7B1D" w:rsidTr="00CC52D8">
        <w:trPr>
          <w:trHeight w:val="489"/>
        </w:trPr>
        <w:tc>
          <w:tcPr>
            <w:tcW w:w="1329" w:type="dxa"/>
            <w:vMerge/>
            <w:tcBorders>
              <w:top w:val="nil"/>
              <w:left w:val="single" w:sz="8" w:space="0" w:color="auto"/>
              <w:bottom w:val="single" w:sz="8" w:space="0" w:color="auto"/>
              <w:right w:val="single" w:sz="8" w:space="0" w:color="auto"/>
            </w:tcBorders>
            <w:vAlign w:val="center"/>
            <w:hideMark/>
          </w:tcPr>
          <w:p w14:paraId="22C2F893" w14:textId="77777777" w:rsidR="009A6690" w:rsidRPr="005F2E83" w:rsidRDefault="009A6690" w:rsidP="00E749C8">
            <w:pPr>
              <w:rPr>
                <w:rFonts w:asciiTheme="minorHAnsi" w:hAnsiTheme="minorHAnsi" w:cstheme="minorHAnsi"/>
                <w:sz w:val="18"/>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6EFE0"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sz w:val="18"/>
                <w:szCs w:val="18"/>
              </w:rPr>
              <w:t>Broj posjetitelja predstava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D415C" w14:textId="07DFD94B"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1100</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15039" w14:textId="3E63030B"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1150</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49331" w14:textId="315AFDD6"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5000</w:t>
            </w:r>
          </w:p>
        </w:tc>
        <w:tc>
          <w:tcPr>
            <w:tcW w:w="834" w:type="dxa"/>
            <w:tcBorders>
              <w:top w:val="nil"/>
              <w:left w:val="nil"/>
              <w:bottom w:val="single" w:sz="8" w:space="0" w:color="auto"/>
              <w:right w:val="nil"/>
            </w:tcBorders>
            <w:vAlign w:val="center"/>
          </w:tcPr>
          <w:p w14:paraId="21F691B3" w14:textId="566C0125"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5300</w:t>
            </w:r>
          </w:p>
        </w:tc>
        <w:tc>
          <w:tcPr>
            <w:tcW w:w="19" w:type="dxa"/>
            <w:tcBorders>
              <w:top w:val="nil"/>
              <w:left w:val="nil"/>
              <w:bottom w:val="single" w:sz="8" w:space="0" w:color="auto"/>
              <w:right w:val="single" w:sz="8" w:space="0" w:color="auto"/>
            </w:tcBorders>
            <w:vAlign w:val="center"/>
          </w:tcPr>
          <w:p w14:paraId="43A9D718" w14:textId="19B077F4"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3C134DBA" w14:textId="24111B23"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5400</w:t>
            </w:r>
          </w:p>
        </w:tc>
        <w:tc>
          <w:tcPr>
            <w:tcW w:w="1559" w:type="dxa"/>
            <w:tcBorders>
              <w:top w:val="nil"/>
              <w:left w:val="nil"/>
              <w:bottom w:val="single" w:sz="8" w:space="0" w:color="auto"/>
              <w:right w:val="single" w:sz="8" w:space="0" w:color="auto"/>
            </w:tcBorders>
            <w:vAlign w:val="center"/>
          </w:tcPr>
          <w:p w14:paraId="6C7F0171" w14:textId="3AFABBB3" w:rsidR="009A6690" w:rsidRPr="005F2E83" w:rsidRDefault="00521262" w:rsidP="00AB3F08">
            <w:pPr>
              <w:jc w:val="center"/>
              <w:rPr>
                <w:rFonts w:asciiTheme="minorHAnsi" w:hAnsiTheme="minorHAnsi" w:cstheme="minorHAnsi"/>
                <w:sz w:val="18"/>
                <w:szCs w:val="18"/>
              </w:rPr>
            </w:pPr>
            <w:r>
              <w:rPr>
                <w:rFonts w:asciiTheme="minorHAnsi" w:hAnsiTheme="minorHAnsi" w:cstheme="minorHAnsi"/>
                <w:sz w:val="18"/>
                <w:szCs w:val="18"/>
              </w:rPr>
              <w:t>5500</w:t>
            </w:r>
          </w:p>
        </w:tc>
      </w:tr>
      <w:tr w:rsidR="009A6690" w:rsidRPr="005F2E83" w14:paraId="049B7BE1" w14:textId="5F673A45" w:rsidTr="00CC52D8">
        <w:trPr>
          <w:trHeight w:val="489"/>
        </w:trPr>
        <w:tc>
          <w:tcPr>
            <w:tcW w:w="1329" w:type="dxa"/>
            <w:vMerge/>
            <w:tcBorders>
              <w:top w:val="nil"/>
              <w:left w:val="single" w:sz="8" w:space="0" w:color="auto"/>
              <w:bottom w:val="single" w:sz="8" w:space="0" w:color="auto"/>
              <w:right w:val="single" w:sz="8" w:space="0" w:color="auto"/>
            </w:tcBorders>
            <w:vAlign w:val="center"/>
            <w:hideMark/>
          </w:tcPr>
          <w:p w14:paraId="01D7EBFF" w14:textId="77777777" w:rsidR="009A6690" w:rsidRPr="005F2E83" w:rsidRDefault="009A6690" w:rsidP="00E749C8">
            <w:pPr>
              <w:rPr>
                <w:rFonts w:asciiTheme="minorHAnsi" w:hAnsiTheme="minorHAnsi" w:cstheme="minorHAnsi"/>
                <w:sz w:val="18"/>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5521A"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sz w:val="18"/>
                <w:szCs w:val="18"/>
              </w:rPr>
              <w:t>Broj aktivnih članova ZAmKa-ina ansambla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B9FB1" w14:textId="5823AAE1"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35</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1A1787" w14:textId="2E234E6C"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35</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59B16" w14:textId="54065B84"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35</w:t>
            </w:r>
          </w:p>
        </w:tc>
        <w:tc>
          <w:tcPr>
            <w:tcW w:w="834" w:type="dxa"/>
            <w:tcBorders>
              <w:top w:val="nil"/>
              <w:left w:val="nil"/>
              <w:bottom w:val="single" w:sz="8" w:space="0" w:color="auto"/>
              <w:right w:val="nil"/>
            </w:tcBorders>
            <w:vAlign w:val="center"/>
          </w:tcPr>
          <w:p w14:paraId="3DD01650" w14:textId="4C89DFA1"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40</w:t>
            </w:r>
          </w:p>
        </w:tc>
        <w:tc>
          <w:tcPr>
            <w:tcW w:w="19" w:type="dxa"/>
            <w:tcBorders>
              <w:top w:val="nil"/>
              <w:left w:val="nil"/>
              <w:bottom w:val="single" w:sz="8" w:space="0" w:color="auto"/>
              <w:right w:val="single" w:sz="8" w:space="0" w:color="auto"/>
            </w:tcBorders>
            <w:vAlign w:val="center"/>
          </w:tcPr>
          <w:p w14:paraId="4BE911F8" w14:textId="0B405380"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62051BD3" w14:textId="634A64FE"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45</w:t>
            </w:r>
          </w:p>
        </w:tc>
        <w:tc>
          <w:tcPr>
            <w:tcW w:w="1559" w:type="dxa"/>
            <w:tcBorders>
              <w:top w:val="nil"/>
              <w:left w:val="nil"/>
              <w:bottom w:val="single" w:sz="8" w:space="0" w:color="auto"/>
              <w:right w:val="single" w:sz="8" w:space="0" w:color="auto"/>
            </w:tcBorders>
            <w:vAlign w:val="center"/>
          </w:tcPr>
          <w:p w14:paraId="16334A67" w14:textId="231D7D02" w:rsidR="009A6690" w:rsidRPr="005F2E83" w:rsidRDefault="00521262" w:rsidP="00AB3F08">
            <w:pPr>
              <w:jc w:val="center"/>
              <w:rPr>
                <w:rFonts w:asciiTheme="minorHAnsi" w:hAnsiTheme="minorHAnsi" w:cstheme="minorHAnsi"/>
                <w:sz w:val="18"/>
                <w:szCs w:val="18"/>
              </w:rPr>
            </w:pPr>
            <w:r>
              <w:rPr>
                <w:rFonts w:asciiTheme="minorHAnsi" w:hAnsiTheme="minorHAnsi" w:cstheme="minorHAnsi"/>
                <w:sz w:val="18"/>
                <w:szCs w:val="18"/>
              </w:rPr>
              <w:t>46</w:t>
            </w:r>
          </w:p>
        </w:tc>
      </w:tr>
      <w:tr w:rsidR="009A6690" w:rsidRPr="005F2E83" w14:paraId="4AFFFCA6" w14:textId="48BA0305" w:rsidTr="00CC52D8">
        <w:trPr>
          <w:trHeight w:val="483"/>
        </w:trPr>
        <w:tc>
          <w:tcPr>
            <w:tcW w:w="132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5BEC14E5" w14:textId="77777777" w:rsidR="009A6690" w:rsidRPr="005F2E83" w:rsidRDefault="009A6690" w:rsidP="00E749C8">
            <w:pPr>
              <w:rPr>
                <w:rFonts w:asciiTheme="minorHAnsi" w:hAnsiTheme="minorHAnsi" w:cstheme="minorHAnsi"/>
                <w:sz w:val="18"/>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EA6AD7"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gostujućih predstava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15ED2" w14:textId="45AB48B1"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12</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F7847" w14:textId="3F0EA02D"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13</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60F92" w14:textId="6125DEBB"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22</w:t>
            </w:r>
          </w:p>
        </w:tc>
        <w:tc>
          <w:tcPr>
            <w:tcW w:w="834" w:type="dxa"/>
            <w:tcBorders>
              <w:top w:val="nil"/>
              <w:left w:val="nil"/>
              <w:bottom w:val="single" w:sz="8" w:space="0" w:color="auto"/>
              <w:right w:val="nil"/>
            </w:tcBorders>
            <w:vAlign w:val="center"/>
          </w:tcPr>
          <w:p w14:paraId="3647CBB4" w14:textId="5C5AE457"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23</w:t>
            </w:r>
          </w:p>
        </w:tc>
        <w:tc>
          <w:tcPr>
            <w:tcW w:w="19" w:type="dxa"/>
            <w:tcBorders>
              <w:top w:val="nil"/>
              <w:left w:val="nil"/>
              <w:bottom w:val="single" w:sz="8" w:space="0" w:color="auto"/>
              <w:right w:val="single" w:sz="8" w:space="0" w:color="auto"/>
            </w:tcBorders>
            <w:vAlign w:val="center"/>
          </w:tcPr>
          <w:p w14:paraId="43984FA7" w14:textId="72F4D978"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75DD095D" w14:textId="061ED41F"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24</w:t>
            </w:r>
          </w:p>
        </w:tc>
        <w:tc>
          <w:tcPr>
            <w:tcW w:w="1559" w:type="dxa"/>
            <w:tcBorders>
              <w:top w:val="nil"/>
              <w:left w:val="nil"/>
              <w:bottom w:val="single" w:sz="8" w:space="0" w:color="auto"/>
              <w:right w:val="single" w:sz="8" w:space="0" w:color="auto"/>
            </w:tcBorders>
            <w:vAlign w:val="center"/>
          </w:tcPr>
          <w:p w14:paraId="2312BA19" w14:textId="4277B6BA" w:rsidR="009A6690" w:rsidRPr="005F2E83" w:rsidRDefault="00521262" w:rsidP="00AB3F08">
            <w:pPr>
              <w:jc w:val="center"/>
              <w:rPr>
                <w:rFonts w:asciiTheme="minorHAnsi" w:hAnsiTheme="minorHAnsi" w:cstheme="minorHAnsi"/>
                <w:sz w:val="18"/>
                <w:szCs w:val="18"/>
              </w:rPr>
            </w:pPr>
            <w:r>
              <w:rPr>
                <w:rFonts w:asciiTheme="minorHAnsi" w:hAnsiTheme="minorHAnsi" w:cstheme="minorHAnsi"/>
                <w:sz w:val="18"/>
                <w:szCs w:val="18"/>
              </w:rPr>
              <w:t>25</w:t>
            </w:r>
          </w:p>
        </w:tc>
      </w:tr>
      <w:tr w:rsidR="009A6690" w:rsidRPr="005F2E83" w14:paraId="68ADE5A9" w14:textId="207A1E69" w:rsidTr="00CC52D8">
        <w:trPr>
          <w:trHeight w:val="483"/>
        </w:trPr>
        <w:tc>
          <w:tcPr>
            <w:tcW w:w="1329" w:type="dxa"/>
            <w:vMerge/>
            <w:tcBorders>
              <w:top w:val="nil"/>
              <w:left w:val="single" w:sz="8" w:space="0" w:color="auto"/>
              <w:bottom w:val="single" w:sz="8" w:space="0" w:color="auto"/>
              <w:right w:val="single" w:sz="8" w:space="0" w:color="auto"/>
            </w:tcBorders>
            <w:vAlign w:val="center"/>
            <w:hideMark/>
          </w:tcPr>
          <w:p w14:paraId="598C5760" w14:textId="77777777" w:rsidR="009A6690" w:rsidRPr="005F2E83" w:rsidRDefault="009A6690" w:rsidP="00E749C8">
            <w:pPr>
              <w:rPr>
                <w:rFonts w:asciiTheme="minorHAnsi" w:hAnsiTheme="minorHAnsi" w:cstheme="minorHAnsi"/>
                <w:sz w:val="18"/>
                <w:szCs w:val="18"/>
              </w:rPr>
            </w:pPr>
          </w:p>
        </w:tc>
        <w:tc>
          <w:tcPr>
            <w:tcW w:w="19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0ED5D" w14:textId="77777777" w:rsidR="009A6690" w:rsidRPr="005F2E83" w:rsidRDefault="009A6690" w:rsidP="00E749C8">
            <w:pPr>
              <w:rPr>
                <w:rFonts w:asciiTheme="minorHAnsi" w:hAnsiTheme="minorHAnsi" w:cstheme="minorHAnsi"/>
                <w:sz w:val="18"/>
                <w:szCs w:val="18"/>
              </w:rPr>
            </w:pPr>
            <w:r w:rsidRPr="005F2E83">
              <w:rPr>
                <w:rFonts w:asciiTheme="minorHAnsi" w:hAnsiTheme="minorHAnsi" w:cstheme="minorHAnsi"/>
                <w:sz w:val="18"/>
                <w:szCs w:val="18"/>
              </w:rPr>
              <w:t>Broj gledatelja</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F13C7" w14:textId="34C99565" w:rsidR="009A6690" w:rsidRPr="005F2E83" w:rsidRDefault="00887624" w:rsidP="00E749C8">
            <w:pPr>
              <w:jc w:val="center"/>
              <w:rPr>
                <w:rFonts w:asciiTheme="minorHAnsi" w:hAnsiTheme="minorHAnsi" w:cstheme="minorHAnsi"/>
                <w:sz w:val="18"/>
                <w:szCs w:val="18"/>
              </w:rPr>
            </w:pPr>
            <w:r>
              <w:rPr>
                <w:rFonts w:asciiTheme="minorHAnsi" w:hAnsiTheme="minorHAnsi" w:cstheme="minorHAnsi"/>
                <w:sz w:val="18"/>
                <w:szCs w:val="18"/>
              </w:rPr>
              <w:t>170</w:t>
            </w:r>
          </w:p>
        </w:tc>
        <w:tc>
          <w:tcPr>
            <w:tcW w:w="107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C69109" w14:textId="27E7A645"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175</w:t>
            </w:r>
          </w:p>
        </w:tc>
        <w:tc>
          <w:tcPr>
            <w:tcW w:w="110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897A1" w14:textId="357705A3"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185</w:t>
            </w:r>
          </w:p>
        </w:tc>
        <w:tc>
          <w:tcPr>
            <w:tcW w:w="834" w:type="dxa"/>
            <w:tcBorders>
              <w:top w:val="nil"/>
              <w:left w:val="nil"/>
              <w:bottom w:val="single" w:sz="8" w:space="0" w:color="auto"/>
              <w:right w:val="nil"/>
            </w:tcBorders>
            <w:vAlign w:val="center"/>
          </w:tcPr>
          <w:p w14:paraId="72E0D859" w14:textId="68F2A30F"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190</w:t>
            </w:r>
          </w:p>
        </w:tc>
        <w:tc>
          <w:tcPr>
            <w:tcW w:w="19" w:type="dxa"/>
            <w:tcBorders>
              <w:top w:val="nil"/>
              <w:left w:val="nil"/>
              <w:bottom w:val="single" w:sz="8" w:space="0" w:color="auto"/>
              <w:right w:val="single" w:sz="8" w:space="0" w:color="auto"/>
            </w:tcBorders>
            <w:vAlign w:val="center"/>
          </w:tcPr>
          <w:p w14:paraId="0AE3CCBC" w14:textId="7B5E7CA6" w:rsidR="009A6690" w:rsidRPr="005F2E83" w:rsidRDefault="009A6690" w:rsidP="00E749C8">
            <w:pPr>
              <w:jc w:val="center"/>
              <w:rPr>
                <w:rFonts w:asciiTheme="minorHAnsi" w:hAnsiTheme="minorHAnsi" w:cstheme="minorHAnsi"/>
                <w:sz w:val="18"/>
                <w:szCs w:val="18"/>
              </w:rPr>
            </w:pPr>
          </w:p>
        </w:tc>
        <w:tc>
          <w:tcPr>
            <w:tcW w:w="1255" w:type="dxa"/>
            <w:tcBorders>
              <w:top w:val="nil"/>
              <w:left w:val="nil"/>
              <w:bottom w:val="single" w:sz="8" w:space="0" w:color="auto"/>
              <w:right w:val="single" w:sz="8" w:space="0" w:color="auto"/>
            </w:tcBorders>
            <w:vAlign w:val="center"/>
          </w:tcPr>
          <w:p w14:paraId="61AA020E" w14:textId="4F3B3F05" w:rsidR="009A6690" w:rsidRPr="005F2E83" w:rsidRDefault="00521262" w:rsidP="00E749C8">
            <w:pPr>
              <w:jc w:val="center"/>
              <w:rPr>
                <w:rFonts w:asciiTheme="minorHAnsi" w:hAnsiTheme="minorHAnsi" w:cstheme="minorHAnsi"/>
                <w:sz w:val="18"/>
                <w:szCs w:val="18"/>
              </w:rPr>
            </w:pPr>
            <w:r>
              <w:rPr>
                <w:rFonts w:asciiTheme="minorHAnsi" w:hAnsiTheme="minorHAnsi" w:cstheme="minorHAnsi"/>
                <w:sz w:val="18"/>
                <w:szCs w:val="18"/>
              </w:rPr>
              <w:t>200</w:t>
            </w:r>
          </w:p>
        </w:tc>
        <w:tc>
          <w:tcPr>
            <w:tcW w:w="1559" w:type="dxa"/>
            <w:tcBorders>
              <w:top w:val="nil"/>
              <w:left w:val="nil"/>
              <w:bottom w:val="single" w:sz="8" w:space="0" w:color="auto"/>
              <w:right w:val="single" w:sz="8" w:space="0" w:color="auto"/>
            </w:tcBorders>
            <w:vAlign w:val="center"/>
          </w:tcPr>
          <w:p w14:paraId="07ED6702" w14:textId="4FDDC243" w:rsidR="009A6690" w:rsidRPr="005F2E83" w:rsidRDefault="00521262" w:rsidP="00AB3F08">
            <w:pPr>
              <w:jc w:val="center"/>
              <w:rPr>
                <w:rFonts w:asciiTheme="minorHAnsi" w:hAnsiTheme="minorHAnsi" w:cstheme="minorHAnsi"/>
                <w:sz w:val="18"/>
                <w:szCs w:val="18"/>
              </w:rPr>
            </w:pPr>
            <w:r>
              <w:rPr>
                <w:rFonts w:asciiTheme="minorHAnsi" w:hAnsiTheme="minorHAnsi" w:cstheme="minorHAnsi"/>
                <w:sz w:val="18"/>
                <w:szCs w:val="18"/>
              </w:rPr>
              <w:t>210</w:t>
            </w:r>
          </w:p>
        </w:tc>
      </w:tr>
    </w:tbl>
    <w:p w14:paraId="72506CFE" w14:textId="4C706D97" w:rsidR="00437217" w:rsidRDefault="00437217" w:rsidP="00437217">
      <w:pPr>
        <w:jc w:val="both"/>
        <w:rPr>
          <w:rFonts w:asciiTheme="minorHAnsi" w:hAnsiTheme="minorHAnsi" w:cstheme="minorHAnsi"/>
          <w:sz w:val="18"/>
          <w:szCs w:val="18"/>
        </w:rPr>
      </w:pPr>
    </w:p>
    <w:p w14:paraId="10291C51" w14:textId="77777777" w:rsidR="002D578C" w:rsidRPr="005F2E83" w:rsidRDefault="002D578C" w:rsidP="00437217">
      <w:pPr>
        <w:jc w:val="both"/>
        <w:rPr>
          <w:rFonts w:asciiTheme="minorHAnsi" w:hAnsiTheme="minorHAnsi" w:cstheme="minorHAnsi"/>
          <w:sz w:val="18"/>
          <w:szCs w:val="18"/>
        </w:rPr>
      </w:pPr>
    </w:p>
    <w:p w14:paraId="6D91D9A4" w14:textId="77777777" w:rsidR="00CC52D8" w:rsidRDefault="00CC52D8" w:rsidP="00437217">
      <w:pPr>
        <w:jc w:val="both"/>
        <w:rPr>
          <w:rFonts w:asciiTheme="minorHAnsi" w:hAnsiTheme="minorHAnsi" w:cstheme="minorHAnsi"/>
          <w:sz w:val="18"/>
          <w:szCs w:val="18"/>
        </w:rPr>
      </w:pPr>
    </w:p>
    <w:p w14:paraId="26337FA7" w14:textId="77777777" w:rsidR="00CC52D8" w:rsidRPr="005F2E83" w:rsidRDefault="00CC52D8" w:rsidP="00437217">
      <w:pPr>
        <w:jc w:val="both"/>
        <w:rPr>
          <w:rFonts w:asciiTheme="minorHAnsi" w:hAnsiTheme="minorHAnsi" w:cstheme="minorHAnsi"/>
          <w:sz w:val="18"/>
          <w:szCs w:val="18"/>
        </w:rPr>
      </w:pPr>
    </w:p>
    <w:p w14:paraId="2CF27E20" w14:textId="77777777" w:rsidR="00CC52D8" w:rsidRDefault="00CC52D8" w:rsidP="00437217">
      <w:pPr>
        <w:jc w:val="both"/>
        <w:rPr>
          <w:rFonts w:asciiTheme="minorHAnsi" w:hAnsiTheme="minorHAnsi" w:cstheme="minorHAnsi"/>
          <w:b/>
          <w:bCs/>
          <w:sz w:val="24"/>
          <w:szCs w:val="24"/>
        </w:rPr>
      </w:pPr>
    </w:p>
    <w:p w14:paraId="12723BFF" w14:textId="4F98EB3E" w:rsidR="00437217" w:rsidRPr="002D578C" w:rsidRDefault="00437217" w:rsidP="00437217">
      <w:pPr>
        <w:jc w:val="both"/>
        <w:rPr>
          <w:rFonts w:asciiTheme="minorHAnsi" w:hAnsiTheme="minorHAnsi" w:cstheme="minorHAnsi"/>
          <w:sz w:val="24"/>
          <w:szCs w:val="24"/>
        </w:rPr>
      </w:pPr>
      <w:r w:rsidRPr="007A3BD7">
        <w:rPr>
          <w:rFonts w:asciiTheme="minorHAnsi" w:hAnsiTheme="minorHAnsi" w:cstheme="minorHAnsi"/>
          <w:b/>
          <w:bCs/>
          <w:sz w:val="24"/>
          <w:szCs w:val="24"/>
        </w:rPr>
        <w:lastRenderedPageBreak/>
        <w:t>Galerija „Kraluš“ – galerijsko izlagački program</w:t>
      </w:r>
      <w:r w:rsidRPr="002D578C">
        <w:rPr>
          <w:rFonts w:asciiTheme="minorHAnsi" w:hAnsiTheme="minorHAnsi" w:cstheme="minorHAnsi"/>
          <w:sz w:val="24"/>
          <w:szCs w:val="24"/>
        </w:rPr>
        <w:t xml:space="preserve"> promovira likovnu umjetnost kroz dvije vrste programa, renomirane autore i mlade, neafirmirane te lokalne umjetnike. </w:t>
      </w:r>
      <w:r w:rsidR="00CC52D8">
        <w:rPr>
          <w:rFonts w:asciiTheme="minorHAnsi" w:hAnsiTheme="minorHAnsi" w:cstheme="minorHAnsi"/>
          <w:sz w:val="24"/>
          <w:szCs w:val="24"/>
        </w:rPr>
        <w:t xml:space="preserve">Godišnje planiramo, i ostvarimo, oko 10 samostalnih i dvije do tri skupne izložbe. </w:t>
      </w:r>
    </w:p>
    <w:p w14:paraId="3E6A6B5A" w14:textId="77777777" w:rsidR="00D024EE" w:rsidRPr="005F2E83" w:rsidRDefault="00D024EE" w:rsidP="00437217">
      <w:pPr>
        <w:jc w:val="both"/>
        <w:rPr>
          <w:rFonts w:asciiTheme="minorHAnsi" w:hAnsiTheme="minorHAnsi" w:cstheme="minorHAnsi"/>
          <w:sz w:val="18"/>
          <w:szCs w:val="18"/>
        </w:rPr>
      </w:pPr>
    </w:p>
    <w:tbl>
      <w:tblPr>
        <w:tblW w:w="10206" w:type="dxa"/>
        <w:tblInd w:w="108" w:type="dxa"/>
        <w:tblCellMar>
          <w:left w:w="0" w:type="dxa"/>
          <w:right w:w="0" w:type="dxa"/>
        </w:tblCellMar>
        <w:tblLook w:val="04A0" w:firstRow="1" w:lastRow="0" w:firstColumn="1" w:lastColumn="0" w:noHBand="0" w:noVBand="1"/>
      </w:tblPr>
      <w:tblGrid>
        <w:gridCol w:w="1854"/>
        <w:gridCol w:w="1425"/>
        <w:gridCol w:w="1033"/>
        <w:gridCol w:w="1099"/>
        <w:gridCol w:w="1104"/>
        <w:gridCol w:w="833"/>
        <w:gridCol w:w="113"/>
        <w:gridCol w:w="1186"/>
        <w:gridCol w:w="1559"/>
      </w:tblGrid>
      <w:tr w:rsidR="00775851" w:rsidRPr="005F2E83" w14:paraId="3017FE8E" w14:textId="5C0CB5B2" w:rsidTr="00CC52D8">
        <w:trPr>
          <w:trHeight w:val="772"/>
        </w:trPr>
        <w:tc>
          <w:tcPr>
            <w:tcW w:w="1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45285" w14:textId="77777777"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8E8A96" w14:textId="77777777" w:rsidR="00775851" w:rsidRPr="005F2E83" w:rsidRDefault="00775851"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0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78744" w14:textId="4947303F"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sidR="00122A2F">
              <w:rPr>
                <w:rFonts w:asciiTheme="minorHAnsi" w:hAnsiTheme="minorHAnsi" w:cstheme="minorHAnsi"/>
                <w:b/>
                <w:bCs/>
                <w:sz w:val="18"/>
                <w:szCs w:val="18"/>
              </w:rPr>
              <w:t>2</w:t>
            </w:r>
            <w:r w:rsidRPr="005F2E83">
              <w:rPr>
                <w:rFonts w:asciiTheme="minorHAnsi" w:hAnsiTheme="minorHAnsi" w:cstheme="minorHAnsi"/>
                <w:b/>
                <w:bCs/>
                <w:sz w:val="18"/>
                <w:szCs w:val="18"/>
              </w:rPr>
              <w:t>.</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BD0F53" w14:textId="557CE556"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122A2F">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2C116" w14:textId="004A9763"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w:t>
            </w:r>
          </w:p>
          <w:p w14:paraId="63863E7C" w14:textId="11BDBF38"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122A2F">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833" w:type="dxa"/>
            <w:tcBorders>
              <w:top w:val="single" w:sz="8" w:space="0" w:color="auto"/>
              <w:left w:val="nil"/>
              <w:bottom w:val="single" w:sz="8" w:space="0" w:color="auto"/>
              <w:right w:val="nil"/>
            </w:tcBorders>
          </w:tcPr>
          <w:p w14:paraId="135253D1" w14:textId="2EBFCE07"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122A2F">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113" w:type="dxa"/>
            <w:tcBorders>
              <w:top w:val="single" w:sz="8" w:space="0" w:color="auto"/>
              <w:left w:val="nil"/>
              <w:bottom w:val="single" w:sz="8" w:space="0" w:color="auto"/>
              <w:right w:val="single" w:sz="8" w:space="0" w:color="auto"/>
            </w:tcBorders>
          </w:tcPr>
          <w:p w14:paraId="764A1DB9" w14:textId="50EC4650" w:rsidR="00775851" w:rsidRPr="005F2E83" w:rsidRDefault="00775851" w:rsidP="00E749C8">
            <w:pPr>
              <w:jc w:val="center"/>
              <w:rPr>
                <w:rFonts w:asciiTheme="minorHAnsi" w:hAnsiTheme="minorHAnsi" w:cstheme="minorHAnsi"/>
                <w:b/>
                <w:bCs/>
                <w:sz w:val="18"/>
                <w:szCs w:val="18"/>
              </w:rPr>
            </w:pPr>
          </w:p>
        </w:tc>
        <w:tc>
          <w:tcPr>
            <w:tcW w:w="1186" w:type="dxa"/>
            <w:tcBorders>
              <w:top w:val="single" w:sz="8" w:space="0" w:color="auto"/>
              <w:left w:val="nil"/>
              <w:bottom w:val="single" w:sz="8" w:space="0" w:color="auto"/>
              <w:right w:val="single" w:sz="8" w:space="0" w:color="auto"/>
            </w:tcBorders>
          </w:tcPr>
          <w:p w14:paraId="6AD8F098" w14:textId="0534132E"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498FF235" w14:textId="7E93A8F2" w:rsidR="00775851" w:rsidRPr="005F2E83" w:rsidRDefault="00775851"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122A2F">
              <w:rPr>
                <w:rFonts w:asciiTheme="minorHAnsi" w:hAnsiTheme="minorHAnsi" w:cstheme="minorHAnsi"/>
                <w:b/>
                <w:bCs/>
                <w:sz w:val="18"/>
                <w:szCs w:val="18"/>
              </w:rPr>
              <w:t>5</w:t>
            </w:r>
            <w:r w:rsidRPr="005F2E83">
              <w:rPr>
                <w:rFonts w:asciiTheme="minorHAnsi" w:hAnsiTheme="minorHAnsi" w:cstheme="minorHAnsi"/>
                <w:b/>
                <w:bCs/>
                <w:sz w:val="18"/>
                <w:szCs w:val="18"/>
              </w:rPr>
              <w:t>.</w:t>
            </w:r>
          </w:p>
        </w:tc>
        <w:tc>
          <w:tcPr>
            <w:tcW w:w="1559" w:type="dxa"/>
            <w:tcBorders>
              <w:top w:val="single" w:sz="8" w:space="0" w:color="auto"/>
              <w:left w:val="nil"/>
              <w:bottom w:val="single" w:sz="8" w:space="0" w:color="auto"/>
              <w:right w:val="single" w:sz="8" w:space="0" w:color="auto"/>
            </w:tcBorders>
          </w:tcPr>
          <w:p w14:paraId="6EA35D4E" w14:textId="08E36E33" w:rsidR="00775851" w:rsidRPr="005F2E83" w:rsidRDefault="00775851" w:rsidP="00775851">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122A2F">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775851" w:rsidRPr="005F2E83" w14:paraId="532BC44F" w14:textId="0C3F6BE8" w:rsidTr="00CC52D8">
        <w:trPr>
          <w:trHeight w:val="477"/>
        </w:trPr>
        <w:tc>
          <w:tcPr>
            <w:tcW w:w="185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8D4975" w14:textId="77777777" w:rsidR="00775851" w:rsidRPr="005F2E83" w:rsidRDefault="00775851" w:rsidP="00E749C8">
            <w:pPr>
              <w:rPr>
                <w:rFonts w:asciiTheme="minorHAnsi" w:hAnsiTheme="minorHAnsi" w:cstheme="minorHAnsi"/>
                <w:sz w:val="18"/>
                <w:szCs w:val="18"/>
              </w:rPr>
            </w:pPr>
            <w:r w:rsidRPr="005F2E83">
              <w:rPr>
                <w:rFonts w:asciiTheme="minorHAnsi" w:hAnsiTheme="minorHAnsi" w:cstheme="minorHAnsi"/>
                <w:sz w:val="18"/>
                <w:szCs w:val="18"/>
              </w:rPr>
              <w:t>Galerija „Kraluš“ – Galerijsko-izlagački program</w:t>
            </w: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7C5FF" w14:textId="77777777" w:rsidR="00775851" w:rsidRPr="005F2E83" w:rsidRDefault="00775851"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postavljenih izložbi</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83C631" w14:textId="28A38278"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11</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717B3" w14:textId="3180D571"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11</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CCA03A" w14:textId="1A2C05B8"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11</w:t>
            </w:r>
          </w:p>
        </w:tc>
        <w:tc>
          <w:tcPr>
            <w:tcW w:w="833" w:type="dxa"/>
            <w:tcBorders>
              <w:top w:val="nil"/>
              <w:left w:val="nil"/>
              <w:bottom w:val="single" w:sz="8" w:space="0" w:color="auto"/>
              <w:right w:val="nil"/>
            </w:tcBorders>
            <w:vAlign w:val="center"/>
          </w:tcPr>
          <w:p w14:paraId="6260817C" w14:textId="121D4F1C" w:rsidR="00775851" w:rsidRPr="005F2E83" w:rsidRDefault="00376A27" w:rsidP="00E749C8">
            <w:pPr>
              <w:jc w:val="center"/>
              <w:rPr>
                <w:rFonts w:asciiTheme="minorHAnsi" w:hAnsiTheme="minorHAnsi" w:cstheme="minorHAnsi"/>
                <w:sz w:val="18"/>
                <w:szCs w:val="18"/>
              </w:rPr>
            </w:pPr>
            <w:r w:rsidRPr="005F2E83">
              <w:rPr>
                <w:rFonts w:asciiTheme="minorHAnsi" w:hAnsiTheme="minorHAnsi" w:cstheme="minorHAnsi"/>
                <w:sz w:val="18"/>
                <w:szCs w:val="18"/>
              </w:rPr>
              <w:t>11</w:t>
            </w:r>
          </w:p>
        </w:tc>
        <w:tc>
          <w:tcPr>
            <w:tcW w:w="113" w:type="dxa"/>
            <w:tcBorders>
              <w:top w:val="nil"/>
              <w:left w:val="nil"/>
              <w:bottom w:val="single" w:sz="8" w:space="0" w:color="auto"/>
              <w:right w:val="single" w:sz="8" w:space="0" w:color="auto"/>
            </w:tcBorders>
            <w:vAlign w:val="center"/>
          </w:tcPr>
          <w:p w14:paraId="3FAF7F9D" w14:textId="586629DA" w:rsidR="00775851" w:rsidRPr="005F2E83" w:rsidRDefault="00775851" w:rsidP="00E749C8">
            <w:pPr>
              <w:jc w:val="center"/>
              <w:rPr>
                <w:rFonts w:asciiTheme="minorHAnsi" w:hAnsiTheme="minorHAnsi" w:cstheme="minorHAnsi"/>
                <w:sz w:val="18"/>
                <w:szCs w:val="18"/>
              </w:rPr>
            </w:pPr>
          </w:p>
        </w:tc>
        <w:tc>
          <w:tcPr>
            <w:tcW w:w="1186" w:type="dxa"/>
            <w:tcBorders>
              <w:top w:val="nil"/>
              <w:left w:val="nil"/>
              <w:bottom w:val="single" w:sz="8" w:space="0" w:color="auto"/>
              <w:right w:val="single" w:sz="8" w:space="0" w:color="auto"/>
            </w:tcBorders>
            <w:vAlign w:val="center"/>
          </w:tcPr>
          <w:p w14:paraId="1FFBAE09" w14:textId="04FABBB6" w:rsidR="00775851" w:rsidRPr="005F2E83" w:rsidRDefault="00775851" w:rsidP="00E749C8">
            <w:pPr>
              <w:jc w:val="center"/>
              <w:rPr>
                <w:rFonts w:asciiTheme="minorHAnsi" w:hAnsiTheme="minorHAnsi" w:cstheme="minorHAnsi"/>
                <w:sz w:val="18"/>
                <w:szCs w:val="18"/>
              </w:rPr>
            </w:pPr>
            <w:r w:rsidRPr="005F2E83">
              <w:rPr>
                <w:rFonts w:asciiTheme="minorHAnsi" w:hAnsiTheme="minorHAnsi" w:cstheme="minorHAnsi"/>
                <w:sz w:val="18"/>
                <w:szCs w:val="18"/>
              </w:rPr>
              <w:t>11</w:t>
            </w:r>
          </w:p>
        </w:tc>
        <w:tc>
          <w:tcPr>
            <w:tcW w:w="1559" w:type="dxa"/>
            <w:tcBorders>
              <w:top w:val="nil"/>
              <w:left w:val="nil"/>
              <w:bottom w:val="single" w:sz="8" w:space="0" w:color="auto"/>
              <w:right w:val="single" w:sz="8" w:space="0" w:color="auto"/>
            </w:tcBorders>
            <w:vAlign w:val="center"/>
          </w:tcPr>
          <w:p w14:paraId="781B4C6A" w14:textId="423D8BB7" w:rsidR="00775851" w:rsidRPr="005F2E83" w:rsidRDefault="00376A27" w:rsidP="00775851">
            <w:pPr>
              <w:jc w:val="center"/>
              <w:rPr>
                <w:rFonts w:asciiTheme="minorHAnsi" w:hAnsiTheme="minorHAnsi" w:cstheme="minorHAnsi"/>
                <w:sz w:val="18"/>
                <w:szCs w:val="18"/>
              </w:rPr>
            </w:pPr>
            <w:r w:rsidRPr="005F2E83">
              <w:rPr>
                <w:rFonts w:asciiTheme="minorHAnsi" w:hAnsiTheme="minorHAnsi" w:cstheme="minorHAnsi"/>
                <w:sz w:val="18"/>
                <w:szCs w:val="18"/>
              </w:rPr>
              <w:t>11</w:t>
            </w:r>
          </w:p>
        </w:tc>
      </w:tr>
      <w:tr w:rsidR="00775851" w:rsidRPr="005F2E83" w14:paraId="54D166A7" w14:textId="4A4F73FF" w:rsidTr="00CC52D8">
        <w:trPr>
          <w:trHeight w:val="477"/>
        </w:trPr>
        <w:tc>
          <w:tcPr>
            <w:tcW w:w="1854" w:type="dxa"/>
            <w:vMerge/>
            <w:tcBorders>
              <w:top w:val="nil"/>
              <w:left w:val="single" w:sz="8" w:space="0" w:color="auto"/>
              <w:bottom w:val="single" w:sz="8" w:space="0" w:color="auto"/>
              <w:right w:val="single" w:sz="8" w:space="0" w:color="auto"/>
            </w:tcBorders>
            <w:vAlign w:val="center"/>
            <w:hideMark/>
          </w:tcPr>
          <w:p w14:paraId="5116F279" w14:textId="77777777" w:rsidR="00775851" w:rsidRPr="005F2E83" w:rsidRDefault="00775851" w:rsidP="00E749C8">
            <w:pPr>
              <w:rPr>
                <w:rFonts w:asciiTheme="minorHAnsi" w:hAnsiTheme="minorHAnsi" w:cstheme="minorHAnsi"/>
                <w:sz w:val="18"/>
                <w:szCs w:val="18"/>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0FBBF" w14:textId="77777777" w:rsidR="00775851" w:rsidRPr="005F2E83" w:rsidRDefault="00775851" w:rsidP="00E749C8">
            <w:pPr>
              <w:rPr>
                <w:rFonts w:asciiTheme="minorHAnsi" w:hAnsiTheme="minorHAnsi" w:cstheme="minorHAnsi"/>
                <w:sz w:val="18"/>
                <w:szCs w:val="18"/>
              </w:rPr>
            </w:pPr>
            <w:r w:rsidRPr="005F2E83">
              <w:rPr>
                <w:rFonts w:asciiTheme="minorHAnsi" w:hAnsiTheme="minorHAnsi" w:cstheme="minorHAnsi"/>
                <w:sz w:val="18"/>
                <w:szCs w:val="18"/>
              </w:rPr>
              <w:t>Broj posjetitelja</w:t>
            </w:r>
          </w:p>
        </w:tc>
        <w:tc>
          <w:tcPr>
            <w:tcW w:w="10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6CEE4" w14:textId="3FC4A2C4"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300</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BC817" w14:textId="30A0B126"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310</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1E741" w14:textId="1EE297B9" w:rsidR="00775851" w:rsidRPr="005F2E83" w:rsidRDefault="00122A2F" w:rsidP="00E749C8">
            <w:pPr>
              <w:jc w:val="center"/>
              <w:rPr>
                <w:rFonts w:asciiTheme="minorHAnsi" w:hAnsiTheme="minorHAnsi" w:cstheme="minorHAnsi"/>
                <w:sz w:val="18"/>
                <w:szCs w:val="18"/>
              </w:rPr>
            </w:pPr>
            <w:r>
              <w:rPr>
                <w:rFonts w:asciiTheme="minorHAnsi" w:hAnsiTheme="minorHAnsi" w:cstheme="minorHAnsi"/>
                <w:sz w:val="18"/>
                <w:szCs w:val="18"/>
              </w:rPr>
              <w:t>300</w:t>
            </w:r>
          </w:p>
        </w:tc>
        <w:tc>
          <w:tcPr>
            <w:tcW w:w="833" w:type="dxa"/>
            <w:tcBorders>
              <w:top w:val="nil"/>
              <w:left w:val="nil"/>
              <w:bottom w:val="single" w:sz="8" w:space="0" w:color="auto"/>
              <w:right w:val="nil"/>
            </w:tcBorders>
            <w:vAlign w:val="center"/>
          </w:tcPr>
          <w:p w14:paraId="5F9EEAB7" w14:textId="0763579C" w:rsidR="00775851" w:rsidRPr="005F2E83" w:rsidRDefault="00376A27" w:rsidP="00E749C8">
            <w:pPr>
              <w:jc w:val="center"/>
              <w:rPr>
                <w:rFonts w:asciiTheme="minorHAnsi" w:hAnsiTheme="minorHAnsi" w:cstheme="minorHAnsi"/>
                <w:sz w:val="18"/>
                <w:szCs w:val="18"/>
              </w:rPr>
            </w:pPr>
            <w:r w:rsidRPr="005F2E83">
              <w:rPr>
                <w:rFonts w:asciiTheme="minorHAnsi" w:hAnsiTheme="minorHAnsi" w:cstheme="minorHAnsi"/>
                <w:sz w:val="18"/>
                <w:szCs w:val="18"/>
              </w:rPr>
              <w:t>310</w:t>
            </w:r>
          </w:p>
        </w:tc>
        <w:tc>
          <w:tcPr>
            <w:tcW w:w="113" w:type="dxa"/>
            <w:tcBorders>
              <w:top w:val="nil"/>
              <w:left w:val="nil"/>
              <w:bottom w:val="single" w:sz="8" w:space="0" w:color="auto"/>
              <w:right w:val="single" w:sz="8" w:space="0" w:color="auto"/>
            </w:tcBorders>
            <w:vAlign w:val="center"/>
          </w:tcPr>
          <w:p w14:paraId="31E50685" w14:textId="2B546477" w:rsidR="00775851" w:rsidRPr="005F2E83" w:rsidRDefault="00775851" w:rsidP="00E749C8">
            <w:pPr>
              <w:jc w:val="center"/>
              <w:rPr>
                <w:rFonts w:asciiTheme="minorHAnsi" w:hAnsiTheme="minorHAnsi" w:cstheme="minorHAnsi"/>
                <w:sz w:val="18"/>
                <w:szCs w:val="18"/>
              </w:rPr>
            </w:pPr>
          </w:p>
        </w:tc>
        <w:tc>
          <w:tcPr>
            <w:tcW w:w="1186" w:type="dxa"/>
            <w:tcBorders>
              <w:top w:val="nil"/>
              <w:left w:val="nil"/>
              <w:bottom w:val="single" w:sz="8" w:space="0" w:color="auto"/>
              <w:right w:val="single" w:sz="8" w:space="0" w:color="auto"/>
            </w:tcBorders>
            <w:vAlign w:val="center"/>
          </w:tcPr>
          <w:p w14:paraId="4695A319" w14:textId="5CE1F32F" w:rsidR="00775851" w:rsidRPr="005F2E83" w:rsidRDefault="00376A27" w:rsidP="00E749C8">
            <w:pPr>
              <w:jc w:val="center"/>
              <w:rPr>
                <w:rFonts w:asciiTheme="minorHAnsi" w:hAnsiTheme="minorHAnsi" w:cstheme="minorHAnsi"/>
                <w:sz w:val="18"/>
                <w:szCs w:val="18"/>
              </w:rPr>
            </w:pPr>
            <w:r w:rsidRPr="005F2E83">
              <w:rPr>
                <w:rFonts w:asciiTheme="minorHAnsi" w:hAnsiTheme="minorHAnsi" w:cstheme="minorHAnsi"/>
                <w:sz w:val="18"/>
                <w:szCs w:val="18"/>
              </w:rPr>
              <w:t>3</w:t>
            </w:r>
            <w:r w:rsidR="00775851" w:rsidRPr="005F2E83">
              <w:rPr>
                <w:rFonts w:asciiTheme="minorHAnsi" w:hAnsiTheme="minorHAnsi" w:cstheme="minorHAnsi"/>
                <w:sz w:val="18"/>
                <w:szCs w:val="18"/>
              </w:rPr>
              <w:t>20</w:t>
            </w:r>
          </w:p>
        </w:tc>
        <w:tc>
          <w:tcPr>
            <w:tcW w:w="1559" w:type="dxa"/>
            <w:tcBorders>
              <w:top w:val="nil"/>
              <w:left w:val="nil"/>
              <w:bottom w:val="single" w:sz="8" w:space="0" w:color="auto"/>
              <w:right w:val="single" w:sz="8" w:space="0" w:color="auto"/>
            </w:tcBorders>
            <w:vAlign w:val="center"/>
          </w:tcPr>
          <w:p w14:paraId="6521D048" w14:textId="2204D2CE" w:rsidR="00775851" w:rsidRPr="005F2E83" w:rsidRDefault="00376A27" w:rsidP="00775851">
            <w:pPr>
              <w:jc w:val="center"/>
              <w:rPr>
                <w:rFonts w:asciiTheme="minorHAnsi" w:hAnsiTheme="minorHAnsi" w:cstheme="minorHAnsi"/>
                <w:sz w:val="18"/>
                <w:szCs w:val="18"/>
              </w:rPr>
            </w:pPr>
            <w:r w:rsidRPr="005F2E83">
              <w:rPr>
                <w:rFonts w:asciiTheme="minorHAnsi" w:hAnsiTheme="minorHAnsi" w:cstheme="minorHAnsi"/>
                <w:sz w:val="18"/>
                <w:szCs w:val="18"/>
              </w:rPr>
              <w:t>330</w:t>
            </w:r>
          </w:p>
        </w:tc>
      </w:tr>
    </w:tbl>
    <w:p w14:paraId="005BFDCC" w14:textId="77777777" w:rsidR="00437217" w:rsidRPr="005F2E83" w:rsidRDefault="00437217" w:rsidP="00437217">
      <w:pPr>
        <w:jc w:val="both"/>
        <w:rPr>
          <w:rFonts w:asciiTheme="minorHAnsi" w:hAnsiTheme="minorHAnsi" w:cstheme="minorHAnsi"/>
          <w:sz w:val="18"/>
          <w:szCs w:val="18"/>
        </w:rPr>
      </w:pPr>
    </w:p>
    <w:p w14:paraId="4276F7C1" w14:textId="77777777" w:rsidR="00D024EE" w:rsidRPr="005F2E83" w:rsidRDefault="00D024EE" w:rsidP="00437217">
      <w:pPr>
        <w:jc w:val="both"/>
        <w:rPr>
          <w:rFonts w:asciiTheme="minorHAnsi" w:hAnsiTheme="minorHAnsi" w:cstheme="minorHAnsi"/>
          <w:sz w:val="18"/>
          <w:szCs w:val="18"/>
        </w:rPr>
      </w:pPr>
    </w:p>
    <w:p w14:paraId="64242884" w14:textId="38858FBA" w:rsidR="00437217" w:rsidRPr="002D578C" w:rsidRDefault="00437217" w:rsidP="00CC52D8">
      <w:pPr>
        <w:spacing w:after="160" w:line="259" w:lineRule="auto"/>
        <w:jc w:val="both"/>
        <w:rPr>
          <w:rFonts w:asciiTheme="minorHAnsi" w:hAnsiTheme="minorHAnsi" w:cstheme="minorHAnsi"/>
          <w:sz w:val="24"/>
          <w:szCs w:val="24"/>
        </w:rPr>
      </w:pPr>
      <w:r w:rsidRPr="007A3BD7">
        <w:rPr>
          <w:rFonts w:asciiTheme="minorHAnsi" w:hAnsiTheme="minorHAnsi" w:cstheme="minorHAnsi"/>
          <w:b/>
          <w:bCs/>
          <w:sz w:val="24"/>
          <w:szCs w:val="24"/>
        </w:rPr>
        <w:t>Izdavačka djelatnost POU Sv. I. Zelina</w:t>
      </w:r>
      <w:r w:rsidRPr="002D578C">
        <w:rPr>
          <w:rFonts w:asciiTheme="minorHAnsi" w:hAnsiTheme="minorHAnsi" w:cstheme="minorHAnsi"/>
          <w:sz w:val="24"/>
          <w:szCs w:val="24"/>
        </w:rPr>
        <w:t xml:space="preserve"> ostvaruje se knjižnim i elektroničkim putem. U Maloj biblioteci „Dragutin Domjanić“  do sada </w:t>
      </w:r>
      <w:r w:rsidR="0030537F" w:rsidRPr="002D578C">
        <w:rPr>
          <w:rFonts w:asciiTheme="minorHAnsi" w:hAnsiTheme="minorHAnsi" w:cstheme="minorHAnsi"/>
          <w:sz w:val="24"/>
          <w:szCs w:val="24"/>
        </w:rPr>
        <w:t>je</w:t>
      </w:r>
      <w:r w:rsidRPr="002D578C">
        <w:rPr>
          <w:rFonts w:asciiTheme="minorHAnsi" w:hAnsiTheme="minorHAnsi" w:cstheme="minorHAnsi"/>
          <w:sz w:val="24"/>
          <w:szCs w:val="24"/>
        </w:rPr>
        <w:t xml:space="preserve"> objavljen</w:t>
      </w:r>
      <w:r w:rsidR="0030537F" w:rsidRPr="002D578C">
        <w:rPr>
          <w:rFonts w:asciiTheme="minorHAnsi" w:hAnsiTheme="minorHAnsi" w:cstheme="minorHAnsi"/>
          <w:sz w:val="24"/>
          <w:szCs w:val="24"/>
        </w:rPr>
        <w:t>o</w:t>
      </w:r>
      <w:r w:rsidRPr="002D578C">
        <w:rPr>
          <w:rFonts w:asciiTheme="minorHAnsi" w:hAnsiTheme="minorHAnsi" w:cstheme="minorHAnsi"/>
          <w:sz w:val="24"/>
          <w:szCs w:val="24"/>
        </w:rPr>
        <w:t xml:space="preserve"> 1</w:t>
      </w:r>
      <w:r w:rsidR="0030537F" w:rsidRPr="002D578C">
        <w:rPr>
          <w:rFonts w:asciiTheme="minorHAnsi" w:hAnsiTheme="minorHAnsi" w:cstheme="minorHAnsi"/>
          <w:sz w:val="24"/>
          <w:szCs w:val="24"/>
        </w:rPr>
        <w:t>1</w:t>
      </w:r>
      <w:r w:rsidR="008B1B5C">
        <w:rPr>
          <w:rFonts w:asciiTheme="minorHAnsi" w:hAnsiTheme="minorHAnsi" w:cstheme="minorHAnsi"/>
          <w:sz w:val="24"/>
          <w:szCs w:val="24"/>
        </w:rPr>
        <w:t>9</w:t>
      </w:r>
      <w:r w:rsidRPr="002D578C">
        <w:rPr>
          <w:rFonts w:asciiTheme="minorHAnsi" w:hAnsiTheme="minorHAnsi" w:cstheme="minorHAnsi"/>
          <w:sz w:val="24"/>
          <w:szCs w:val="24"/>
        </w:rPr>
        <w:t xml:space="preserve"> knjig</w:t>
      </w:r>
      <w:r w:rsidR="0030537F" w:rsidRPr="002D578C">
        <w:rPr>
          <w:rFonts w:asciiTheme="minorHAnsi" w:hAnsiTheme="minorHAnsi" w:cstheme="minorHAnsi"/>
          <w:sz w:val="24"/>
          <w:szCs w:val="24"/>
        </w:rPr>
        <w:t>a</w:t>
      </w:r>
      <w:r w:rsidRPr="002D578C">
        <w:rPr>
          <w:rFonts w:asciiTheme="minorHAnsi" w:hAnsiTheme="minorHAnsi" w:cstheme="minorHAnsi"/>
          <w:sz w:val="24"/>
          <w:szCs w:val="24"/>
        </w:rPr>
        <w:t xml:space="preserve">, </w:t>
      </w:r>
      <w:r w:rsidR="00213FDE" w:rsidRPr="002D578C">
        <w:rPr>
          <w:rFonts w:asciiTheme="minorHAnsi" w:hAnsiTheme="minorHAnsi" w:cstheme="minorHAnsi"/>
          <w:sz w:val="24"/>
          <w:szCs w:val="24"/>
        </w:rPr>
        <w:t>od kojih su pojedina</w:t>
      </w:r>
      <w:r w:rsidRPr="002D578C">
        <w:rPr>
          <w:rFonts w:asciiTheme="minorHAnsi" w:hAnsiTheme="minorHAnsi" w:cstheme="minorHAnsi"/>
          <w:sz w:val="24"/>
          <w:szCs w:val="24"/>
        </w:rPr>
        <w:t xml:space="preserve"> izdanja dostupna su u digitalnom obliku na mrežnim stranicama Učilišta. </w:t>
      </w:r>
    </w:p>
    <w:p w14:paraId="77175C90" w14:textId="77777777" w:rsidR="00D024EE" w:rsidRPr="005F2E83" w:rsidRDefault="00D024EE" w:rsidP="00437217">
      <w:pPr>
        <w:jc w:val="both"/>
        <w:rPr>
          <w:rFonts w:asciiTheme="minorHAnsi" w:hAnsiTheme="minorHAnsi" w:cstheme="minorHAnsi"/>
          <w:sz w:val="18"/>
          <w:szCs w:val="18"/>
        </w:rPr>
      </w:pPr>
    </w:p>
    <w:tbl>
      <w:tblPr>
        <w:tblW w:w="10206" w:type="dxa"/>
        <w:tblInd w:w="108" w:type="dxa"/>
        <w:tblCellMar>
          <w:left w:w="0" w:type="dxa"/>
          <w:right w:w="0" w:type="dxa"/>
        </w:tblCellMar>
        <w:tblLook w:val="04A0" w:firstRow="1" w:lastRow="0" w:firstColumn="1" w:lastColumn="0" w:noHBand="0" w:noVBand="1"/>
      </w:tblPr>
      <w:tblGrid>
        <w:gridCol w:w="1557"/>
        <w:gridCol w:w="1383"/>
        <w:gridCol w:w="1154"/>
        <w:gridCol w:w="1154"/>
        <w:gridCol w:w="1162"/>
        <w:gridCol w:w="883"/>
        <w:gridCol w:w="220"/>
        <w:gridCol w:w="1276"/>
        <w:gridCol w:w="1417"/>
      </w:tblGrid>
      <w:tr w:rsidR="00376A27" w:rsidRPr="005F2E83" w14:paraId="705EF01A" w14:textId="0DDD9667" w:rsidTr="00AD5E80">
        <w:trPr>
          <w:trHeight w:val="679"/>
        </w:trPr>
        <w:tc>
          <w:tcPr>
            <w:tcW w:w="1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32CA4" w14:textId="77777777"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8446BE3" w14:textId="77777777" w:rsidR="00376A27" w:rsidRPr="005F2E83" w:rsidRDefault="00376A27" w:rsidP="00E749C8">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BDB46" w14:textId="464ECD76"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8B1B5C">
              <w:rPr>
                <w:rFonts w:asciiTheme="minorHAnsi" w:hAnsiTheme="minorHAnsi" w:cstheme="minorHAnsi"/>
                <w:b/>
                <w:bCs/>
                <w:sz w:val="18"/>
                <w:szCs w:val="18"/>
              </w:rPr>
              <w:t>2</w:t>
            </w:r>
            <w:r w:rsidRPr="005F2E83">
              <w:rPr>
                <w:rFonts w:asciiTheme="minorHAnsi" w:hAnsiTheme="minorHAnsi" w:cstheme="minorHAnsi"/>
                <w:b/>
                <w:bCs/>
                <w:sz w:val="18"/>
                <w:szCs w:val="18"/>
              </w:rPr>
              <w:t>.</w:t>
            </w:r>
          </w:p>
        </w:tc>
        <w:tc>
          <w:tcPr>
            <w:tcW w:w="11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47F75A" w14:textId="6BAA7B1A"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8B1B5C">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D78FF" w14:textId="0F46ACED"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0A977B39" w14:textId="28EE0E0E"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425FC7">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883" w:type="dxa"/>
            <w:tcBorders>
              <w:top w:val="single" w:sz="8" w:space="0" w:color="auto"/>
              <w:left w:val="nil"/>
              <w:bottom w:val="single" w:sz="8" w:space="0" w:color="auto"/>
              <w:right w:val="nil"/>
            </w:tcBorders>
          </w:tcPr>
          <w:p w14:paraId="3974F737" w14:textId="7BA40AF5"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425FC7">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220" w:type="dxa"/>
            <w:tcBorders>
              <w:top w:val="single" w:sz="8" w:space="0" w:color="auto"/>
              <w:left w:val="nil"/>
              <w:bottom w:val="single" w:sz="8" w:space="0" w:color="auto"/>
              <w:right w:val="single" w:sz="8" w:space="0" w:color="auto"/>
            </w:tcBorders>
          </w:tcPr>
          <w:p w14:paraId="2B971E2C" w14:textId="21CC6615" w:rsidR="00376A27" w:rsidRPr="005F2E83" w:rsidRDefault="00376A27" w:rsidP="00E749C8">
            <w:pPr>
              <w:jc w:val="center"/>
              <w:rPr>
                <w:rFonts w:asciiTheme="minorHAnsi" w:hAnsiTheme="minorHAnsi" w:cstheme="minorHAnsi"/>
                <w:b/>
                <w:bCs/>
                <w:sz w:val="18"/>
                <w:szCs w:val="18"/>
              </w:rPr>
            </w:pPr>
          </w:p>
        </w:tc>
        <w:tc>
          <w:tcPr>
            <w:tcW w:w="1276" w:type="dxa"/>
            <w:tcBorders>
              <w:top w:val="single" w:sz="8" w:space="0" w:color="auto"/>
              <w:left w:val="nil"/>
              <w:bottom w:val="single" w:sz="8" w:space="0" w:color="auto"/>
              <w:right w:val="single" w:sz="8" w:space="0" w:color="auto"/>
            </w:tcBorders>
          </w:tcPr>
          <w:p w14:paraId="540969A0" w14:textId="508E8BD4"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w:t>
            </w:r>
          </w:p>
          <w:p w14:paraId="683F3883" w14:textId="022B9BA0"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425FC7">
              <w:rPr>
                <w:rFonts w:asciiTheme="minorHAnsi" w:hAnsiTheme="minorHAnsi" w:cstheme="minorHAnsi"/>
                <w:b/>
                <w:bCs/>
                <w:sz w:val="18"/>
                <w:szCs w:val="18"/>
              </w:rPr>
              <w:t>5</w:t>
            </w:r>
            <w:r w:rsidRPr="005F2E83">
              <w:rPr>
                <w:rFonts w:asciiTheme="minorHAnsi" w:hAnsiTheme="minorHAnsi" w:cstheme="minorHAnsi"/>
                <w:b/>
                <w:bCs/>
                <w:sz w:val="18"/>
                <w:szCs w:val="18"/>
              </w:rPr>
              <w:t>.</w:t>
            </w:r>
          </w:p>
        </w:tc>
        <w:tc>
          <w:tcPr>
            <w:tcW w:w="1417" w:type="dxa"/>
            <w:tcBorders>
              <w:top w:val="single" w:sz="8" w:space="0" w:color="auto"/>
              <w:left w:val="nil"/>
              <w:bottom w:val="single" w:sz="8" w:space="0" w:color="auto"/>
              <w:right w:val="single" w:sz="8" w:space="0" w:color="auto"/>
            </w:tcBorders>
          </w:tcPr>
          <w:p w14:paraId="08DFA71E" w14:textId="74D605D9" w:rsidR="00376A27" w:rsidRPr="005F2E83" w:rsidRDefault="00376A27" w:rsidP="00E749C8">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425FC7">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376A27" w:rsidRPr="005F2E83" w14:paraId="3334BE2B" w14:textId="071AD822" w:rsidTr="00AD5E80">
        <w:trPr>
          <w:trHeight w:val="419"/>
        </w:trPr>
        <w:tc>
          <w:tcPr>
            <w:tcW w:w="155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2E10B5" w14:textId="77777777" w:rsidR="00376A27" w:rsidRPr="005F2E83" w:rsidRDefault="00376A27" w:rsidP="00E749C8">
            <w:pPr>
              <w:rPr>
                <w:rFonts w:asciiTheme="minorHAnsi" w:hAnsiTheme="minorHAnsi" w:cstheme="minorHAnsi"/>
                <w:sz w:val="18"/>
                <w:szCs w:val="18"/>
              </w:rPr>
            </w:pPr>
            <w:r w:rsidRPr="005F2E83">
              <w:rPr>
                <w:rFonts w:asciiTheme="minorHAnsi" w:hAnsiTheme="minorHAnsi" w:cstheme="minorHAnsi"/>
                <w:sz w:val="18"/>
                <w:szCs w:val="18"/>
              </w:rPr>
              <w:t>Izdavačka djelatnost i održavanje web-stranica</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439B96" w14:textId="77777777" w:rsidR="00376A27" w:rsidRPr="005F2E83" w:rsidRDefault="00376A27" w:rsidP="00E749C8">
            <w:pPr>
              <w:rPr>
                <w:rFonts w:asciiTheme="minorHAnsi" w:hAnsiTheme="minorHAnsi" w:cstheme="minorHAnsi"/>
                <w:sz w:val="18"/>
                <w:szCs w:val="18"/>
              </w:rPr>
            </w:pPr>
            <w:r w:rsidRPr="005F2E83">
              <w:rPr>
                <w:rFonts w:asciiTheme="minorHAnsi" w:hAnsiTheme="minorHAnsi" w:cstheme="minorHAnsi"/>
                <w:color w:val="000000"/>
                <w:sz w:val="18"/>
                <w:szCs w:val="18"/>
              </w:rPr>
              <w:t>Broj novih knjižnih naslova</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B4AD4B" w14:textId="5D477ABF" w:rsidR="00376A27" w:rsidRPr="005F2E83" w:rsidRDefault="008B1B5C"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9145A" w14:textId="365D3060" w:rsidR="00376A27" w:rsidRPr="005F2E83" w:rsidRDefault="008B1B5C"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37F3B" w14:textId="51AB4ED7" w:rsidR="00376A27" w:rsidRPr="005F2E83" w:rsidRDefault="00425FC7"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883" w:type="dxa"/>
            <w:tcBorders>
              <w:top w:val="nil"/>
              <w:left w:val="nil"/>
              <w:bottom w:val="single" w:sz="8" w:space="0" w:color="auto"/>
              <w:right w:val="nil"/>
            </w:tcBorders>
            <w:vAlign w:val="center"/>
          </w:tcPr>
          <w:p w14:paraId="5284DE91" w14:textId="33FC756F" w:rsidR="00376A27" w:rsidRPr="005F2E83" w:rsidRDefault="00425FC7" w:rsidP="00E749C8">
            <w:pPr>
              <w:jc w:val="center"/>
              <w:rPr>
                <w:rFonts w:asciiTheme="minorHAnsi" w:hAnsiTheme="minorHAnsi" w:cstheme="minorHAnsi"/>
                <w:sz w:val="18"/>
                <w:szCs w:val="18"/>
              </w:rPr>
            </w:pPr>
            <w:r>
              <w:rPr>
                <w:rFonts w:asciiTheme="minorHAnsi" w:hAnsiTheme="minorHAnsi" w:cstheme="minorHAnsi"/>
                <w:sz w:val="18"/>
                <w:szCs w:val="18"/>
              </w:rPr>
              <w:t>5</w:t>
            </w:r>
          </w:p>
        </w:tc>
        <w:tc>
          <w:tcPr>
            <w:tcW w:w="220" w:type="dxa"/>
            <w:tcBorders>
              <w:top w:val="nil"/>
              <w:left w:val="nil"/>
              <w:bottom w:val="single" w:sz="8" w:space="0" w:color="auto"/>
              <w:right w:val="single" w:sz="8" w:space="0" w:color="auto"/>
            </w:tcBorders>
            <w:vAlign w:val="center"/>
          </w:tcPr>
          <w:p w14:paraId="7D3454D6" w14:textId="573CCCAD" w:rsidR="00376A27" w:rsidRPr="005F2E83" w:rsidRDefault="00376A27" w:rsidP="00E749C8">
            <w:pPr>
              <w:jc w:val="center"/>
              <w:rPr>
                <w:rFonts w:asciiTheme="minorHAnsi" w:hAnsiTheme="minorHAnsi" w:cstheme="minorHAnsi"/>
                <w:sz w:val="18"/>
                <w:szCs w:val="18"/>
              </w:rPr>
            </w:pPr>
          </w:p>
        </w:tc>
        <w:tc>
          <w:tcPr>
            <w:tcW w:w="1276" w:type="dxa"/>
            <w:tcBorders>
              <w:top w:val="nil"/>
              <w:left w:val="nil"/>
              <w:bottom w:val="single" w:sz="8" w:space="0" w:color="auto"/>
              <w:right w:val="single" w:sz="8" w:space="0" w:color="auto"/>
            </w:tcBorders>
            <w:vAlign w:val="center"/>
          </w:tcPr>
          <w:p w14:paraId="1B59D8C2" w14:textId="4559BB64" w:rsidR="00376A27" w:rsidRPr="005F2E83" w:rsidRDefault="00376A27" w:rsidP="00E749C8">
            <w:pPr>
              <w:jc w:val="center"/>
              <w:rPr>
                <w:rFonts w:asciiTheme="minorHAnsi" w:hAnsiTheme="minorHAnsi" w:cstheme="minorHAnsi"/>
                <w:sz w:val="18"/>
                <w:szCs w:val="18"/>
              </w:rPr>
            </w:pPr>
            <w:r w:rsidRPr="005F2E83">
              <w:rPr>
                <w:rFonts w:asciiTheme="minorHAnsi" w:hAnsiTheme="minorHAnsi" w:cstheme="minorHAnsi"/>
                <w:sz w:val="18"/>
                <w:szCs w:val="18"/>
              </w:rPr>
              <w:t>5</w:t>
            </w:r>
          </w:p>
        </w:tc>
        <w:tc>
          <w:tcPr>
            <w:tcW w:w="1417" w:type="dxa"/>
            <w:tcBorders>
              <w:top w:val="nil"/>
              <w:left w:val="nil"/>
              <w:bottom w:val="single" w:sz="8" w:space="0" w:color="auto"/>
              <w:right w:val="single" w:sz="8" w:space="0" w:color="auto"/>
            </w:tcBorders>
            <w:vAlign w:val="center"/>
          </w:tcPr>
          <w:p w14:paraId="2BE2469A" w14:textId="1E76B5E2" w:rsidR="00376A27" w:rsidRPr="005F2E83" w:rsidRDefault="00376A27" w:rsidP="00376A27">
            <w:pPr>
              <w:jc w:val="center"/>
              <w:rPr>
                <w:rFonts w:asciiTheme="minorHAnsi" w:hAnsiTheme="minorHAnsi" w:cstheme="minorHAnsi"/>
                <w:sz w:val="18"/>
                <w:szCs w:val="18"/>
              </w:rPr>
            </w:pPr>
            <w:r w:rsidRPr="005F2E83">
              <w:rPr>
                <w:rFonts w:asciiTheme="minorHAnsi" w:hAnsiTheme="minorHAnsi" w:cstheme="minorHAnsi"/>
                <w:sz w:val="18"/>
                <w:szCs w:val="18"/>
              </w:rPr>
              <w:t>5</w:t>
            </w:r>
          </w:p>
        </w:tc>
      </w:tr>
      <w:tr w:rsidR="00376A27" w:rsidRPr="005F2E83" w14:paraId="34B6ECD5" w14:textId="22BB48E8" w:rsidTr="00AD5E80">
        <w:trPr>
          <w:trHeight w:val="419"/>
        </w:trPr>
        <w:tc>
          <w:tcPr>
            <w:tcW w:w="1557" w:type="dxa"/>
            <w:vMerge/>
            <w:tcBorders>
              <w:top w:val="nil"/>
              <w:left w:val="single" w:sz="8" w:space="0" w:color="auto"/>
              <w:bottom w:val="single" w:sz="8" w:space="0" w:color="auto"/>
              <w:right w:val="single" w:sz="8" w:space="0" w:color="auto"/>
            </w:tcBorders>
            <w:vAlign w:val="center"/>
            <w:hideMark/>
          </w:tcPr>
          <w:p w14:paraId="09705942" w14:textId="77777777" w:rsidR="00376A27" w:rsidRPr="005F2E83" w:rsidRDefault="00376A27" w:rsidP="00E749C8">
            <w:pPr>
              <w:rPr>
                <w:rFonts w:asciiTheme="minorHAnsi" w:hAnsiTheme="minorHAnsi" w:cstheme="minorHAnsi"/>
                <w:sz w:val="18"/>
                <w:szCs w:val="18"/>
              </w:rPr>
            </w:pP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E017" w14:textId="77777777" w:rsidR="00376A27" w:rsidRPr="005F2E83" w:rsidRDefault="00376A27" w:rsidP="00E749C8">
            <w:pPr>
              <w:rPr>
                <w:rFonts w:asciiTheme="minorHAnsi" w:hAnsiTheme="minorHAnsi" w:cstheme="minorHAnsi"/>
                <w:sz w:val="18"/>
                <w:szCs w:val="18"/>
              </w:rPr>
            </w:pPr>
            <w:r w:rsidRPr="005F2E83">
              <w:rPr>
                <w:rFonts w:asciiTheme="minorHAnsi" w:hAnsiTheme="minorHAnsi" w:cstheme="minorHAnsi"/>
                <w:sz w:val="18"/>
                <w:szCs w:val="18"/>
              </w:rPr>
              <w:t>Broj posjetitelja na promocijama novih izdanja</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0CCDA528" w14:textId="00013B08" w:rsidR="00376A27" w:rsidRPr="005F2E83" w:rsidRDefault="008B1B5C" w:rsidP="00E749C8">
            <w:pPr>
              <w:jc w:val="center"/>
              <w:rPr>
                <w:rFonts w:asciiTheme="minorHAnsi" w:hAnsiTheme="minorHAnsi" w:cstheme="minorHAnsi"/>
                <w:sz w:val="18"/>
                <w:szCs w:val="18"/>
              </w:rPr>
            </w:pPr>
            <w:r>
              <w:rPr>
                <w:rFonts w:asciiTheme="minorHAnsi" w:hAnsiTheme="minorHAnsi" w:cstheme="minorHAnsi"/>
                <w:sz w:val="18"/>
                <w:szCs w:val="18"/>
              </w:rPr>
              <w:t>350</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597FE" w14:textId="6020C3A3" w:rsidR="00376A27" w:rsidRPr="005F2E83" w:rsidRDefault="008B1B5C" w:rsidP="00E749C8">
            <w:pPr>
              <w:jc w:val="center"/>
              <w:rPr>
                <w:rFonts w:asciiTheme="minorHAnsi" w:hAnsiTheme="minorHAnsi" w:cstheme="minorHAnsi"/>
                <w:sz w:val="18"/>
                <w:szCs w:val="18"/>
              </w:rPr>
            </w:pPr>
            <w:r>
              <w:rPr>
                <w:rFonts w:asciiTheme="minorHAnsi" w:hAnsiTheme="minorHAnsi" w:cstheme="minorHAnsi"/>
                <w:sz w:val="18"/>
                <w:szCs w:val="18"/>
              </w:rPr>
              <w:t>360</w:t>
            </w:r>
          </w:p>
        </w:tc>
        <w:tc>
          <w:tcPr>
            <w:tcW w:w="11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E93584" w14:textId="616EB7E6" w:rsidR="00376A27" w:rsidRPr="005F2E83" w:rsidRDefault="00425FC7" w:rsidP="00E749C8">
            <w:pPr>
              <w:jc w:val="center"/>
              <w:rPr>
                <w:rFonts w:asciiTheme="minorHAnsi" w:hAnsiTheme="minorHAnsi" w:cstheme="minorHAnsi"/>
                <w:sz w:val="18"/>
                <w:szCs w:val="18"/>
              </w:rPr>
            </w:pPr>
            <w:r>
              <w:rPr>
                <w:rFonts w:asciiTheme="minorHAnsi" w:hAnsiTheme="minorHAnsi" w:cstheme="minorHAnsi"/>
                <w:sz w:val="18"/>
                <w:szCs w:val="18"/>
              </w:rPr>
              <w:t>360</w:t>
            </w:r>
          </w:p>
        </w:tc>
        <w:tc>
          <w:tcPr>
            <w:tcW w:w="883" w:type="dxa"/>
            <w:tcBorders>
              <w:top w:val="nil"/>
              <w:left w:val="nil"/>
              <w:bottom w:val="single" w:sz="8" w:space="0" w:color="auto"/>
              <w:right w:val="nil"/>
            </w:tcBorders>
            <w:vAlign w:val="center"/>
          </w:tcPr>
          <w:p w14:paraId="1BB5B914" w14:textId="3A8B3AF6" w:rsidR="00376A27" w:rsidRPr="005F2E83" w:rsidRDefault="00425FC7" w:rsidP="00E749C8">
            <w:pPr>
              <w:jc w:val="center"/>
              <w:rPr>
                <w:rFonts w:asciiTheme="minorHAnsi" w:hAnsiTheme="minorHAnsi" w:cstheme="minorHAnsi"/>
                <w:sz w:val="18"/>
                <w:szCs w:val="18"/>
              </w:rPr>
            </w:pPr>
            <w:r>
              <w:rPr>
                <w:rFonts w:asciiTheme="minorHAnsi" w:hAnsiTheme="minorHAnsi" w:cstheme="minorHAnsi"/>
                <w:sz w:val="18"/>
                <w:szCs w:val="18"/>
              </w:rPr>
              <w:t>365</w:t>
            </w:r>
          </w:p>
        </w:tc>
        <w:tc>
          <w:tcPr>
            <w:tcW w:w="220" w:type="dxa"/>
            <w:tcBorders>
              <w:top w:val="nil"/>
              <w:left w:val="nil"/>
              <w:bottom w:val="single" w:sz="8" w:space="0" w:color="auto"/>
              <w:right w:val="single" w:sz="8" w:space="0" w:color="auto"/>
            </w:tcBorders>
            <w:vAlign w:val="center"/>
          </w:tcPr>
          <w:p w14:paraId="442539A2" w14:textId="4E5B32B9" w:rsidR="00376A27" w:rsidRPr="005F2E83" w:rsidRDefault="00376A27" w:rsidP="00E749C8">
            <w:pPr>
              <w:jc w:val="center"/>
              <w:rPr>
                <w:rFonts w:asciiTheme="minorHAnsi" w:hAnsiTheme="minorHAnsi" w:cstheme="minorHAnsi"/>
                <w:sz w:val="18"/>
                <w:szCs w:val="18"/>
              </w:rPr>
            </w:pPr>
          </w:p>
        </w:tc>
        <w:tc>
          <w:tcPr>
            <w:tcW w:w="1276" w:type="dxa"/>
            <w:tcBorders>
              <w:top w:val="nil"/>
              <w:left w:val="nil"/>
              <w:bottom w:val="single" w:sz="8" w:space="0" w:color="auto"/>
              <w:right w:val="single" w:sz="8" w:space="0" w:color="auto"/>
            </w:tcBorders>
            <w:vAlign w:val="center"/>
          </w:tcPr>
          <w:p w14:paraId="24115AA2" w14:textId="0CA7E1BE" w:rsidR="00376A27" w:rsidRPr="005F2E83" w:rsidRDefault="00376A27" w:rsidP="00E749C8">
            <w:pPr>
              <w:jc w:val="center"/>
              <w:rPr>
                <w:rFonts w:asciiTheme="minorHAnsi" w:hAnsiTheme="minorHAnsi" w:cstheme="minorHAnsi"/>
                <w:sz w:val="18"/>
                <w:szCs w:val="18"/>
              </w:rPr>
            </w:pPr>
            <w:r w:rsidRPr="005F2E83">
              <w:rPr>
                <w:rFonts w:asciiTheme="minorHAnsi" w:hAnsiTheme="minorHAnsi" w:cstheme="minorHAnsi"/>
                <w:sz w:val="18"/>
                <w:szCs w:val="18"/>
              </w:rPr>
              <w:t>370</w:t>
            </w:r>
          </w:p>
        </w:tc>
        <w:tc>
          <w:tcPr>
            <w:tcW w:w="1417" w:type="dxa"/>
            <w:tcBorders>
              <w:top w:val="nil"/>
              <w:left w:val="nil"/>
              <w:bottom w:val="single" w:sz="8" w:space="0" w:color="auto"/>
              <w:right w:val="single" w:sz="8" w:space="0" w:color="auto"/>
            </w:tcBorders>
            <w:vAlign w:val="center"/>
          </w:tcPr>
          <w:p w14:paraId="05E8A049" w14:textId="5D4FBC7E" w:rsidR="00376A27" w:rsidRPr="005F2E83" w:rsidRDefault="00376A27" w:rsidP="00376A27">
            <w:pPr>
              <w:jc w:val="center"/>
              <w:rPr>
                <w:rFonts w:asciiTheme="minorHAnsi" w:hAnsiTheme="minorHAnsi" w:cstheme="minorHAnsi"/>
                <w:sz w:val="18"/>
                <w:szCs w:val="18"/>
              </w:rPr>
            </w:pPr>
            <w:r w:rsidRPr="005F2E83">
              <w:rPr>
                <w:rFonts w:asciiTheme="minorHAnsi" w:hAnsiTheme="minorHAnsi" w:cstheme="minorHAnsi"/>
                <w:sz w:val="18"/>
                <w:szCs w:val="18"/>
              </w:rPr>
              <w:t>3</w:t>
            </w:r>
            <w:r w:rsidR="00425FC7">
              <w:rPr>
                <w:rFonts w:asciiTheme="minorHAnsi" w:hAnsiTheme="minorHAnsi" w:cstheme="minorHAnsi"/>
                <w:sz w:val="18"/>
                <w:szCs w:val="18"/>
              </w:rPr>
              <w:t>75</w:t>
            </w:r>
          </w:p>
        </w:tc>
      </w:tr>
    </w:tbl>
    <w:p w14:paraId="75389A4F" w14:textId="77777777" w:rsidR="002D578C" w:rsidRDefault="002D578C" w:rsidP="00437217">
      <w:pPr>
        <w:jc w:val="both"/>
        <w:rPr>
          <w:rFonts w:asciiTheme="minorHAnsi" w:hAnsiTheme="minorHAnsi" w:cstheme="minorHAnsi"/>
          <w:sz w:val="18"/>
          <w:szCs w:val="18"/>
        </w:rPr>
      </w:pPr>
    </w:p>
    <w:p w14:paraId="5B52E0B7" w14:textId="39DC4770" w:rsidR="002D578C" w:rsidRDefault="002D578C" w:rsidP="00437217">
      <w:pPr>
        <w:jc w:val="both"/>
        <w:rPr>
          <w:rFonts w:asciiTheme="minorHAnsi" w:hAnsiTheme="minorHAnsi" w:cstheme="minorHAnsi"/>
          <w:sz w:val="18"/>
          <w:szCs w:val="18"/>
        </w:rPr>
      </w:pPr>
    </w:p>
    <w:p w14:paraId="5EB53723" w14:textId="41463892" w:rsidR="00437217" w:rsidRPr="002D578C" w:rsidRDefault="00437217" w:rsidP="00213FDE">
      <w:pPr>
        <w:jc w:val="both"/>
        <w:rPr>
          <w:rFonts w:asciiTheme="minorHAnsi" w:hAnsiTheme="minorHAnsi" w:cstheme="minorHAnsi"/>
          <w:sz w:val="24"/>
          <w:szCs w:val="24"/>
        </w:rPr>
      </w:pPr>
      <w:r w:rsidRPr="002D578C">
        <w:rPr>
          <w:rFonts w:asciiTheme="minorHAnsi" w:hAnsiTheme="minorHAnsi" w:cstheme="minorHAnsi"/>
          <w:sz w:val="24"/>
          <w:szCs w:val="24"/>
        </w:rPr>
        <w:t xml:space="preserve">Redovna kinoprikazivačka djelatnost je najstabilnija djelatnost kojom se Učilište bavi. </w:t>
      </w:r>
      <w:r w:rsidR="00CC52D8">
        <w:rPr>
          <w:rFonts w:asciiTheme="minorHAnsi" w:hAnsiTheme="minorHAnsi" w:cstheme="minorHAnsi"/>
          <w:sz w:val="24"/>
          <w:szCs w:val="24"/>
        </w:rPr>
        <w:t>Godišnje</w:t>
      </w:r>
      <w:r w:rsidRPr="002D578C">
        <w:rPr>
          <w:rFonts w:asciiTheme="minorHAnsi" w:hAnsiTheme="minorHAnsi" w:cstheme="minorHAnsi"/>
          <w:sz w:val="24"/>
          <w:szCs w:val="24"/>
        </w:rPr>
        <w:t xml:space="preserve"> prikaz</w:t>
      </w:r>
      <w:r w:rsidR="00CC52D8">
        <w:rPr>
          <w:rFonts w:asciiTheme="minorHAnsi" w:hAnsiTheme="minorHAnsi" w:cstheme="minorHAnsi"/>
          <w:sz w:val="24"/>
          <w:szCs w:val="24"/>
        </w:rPr>
        <w:t>ujemo</w:t>
      </w:r>
      <w:r w:rsidRPr="002D578C">
        <w:rPr>
          <w:rFonts w:asciiTheme="minorHAnsi" w:hAnsiTheme="minorHAnsi" w:cstheme="minorHAnsi"/>
          <w:sz w:val="24"/>
          <w:szCs w:val="24"/>
        </w:rPr>
        <w:t xml:space="preserve"> </w:t>
      </w:r>
      <w:r w:rsidR="00CC52D8">
        <w:rPr>
          <w:rFonts w:asciiTheme="minorHAnsi" w:hAnsiTheme="minorHAnsi" w:cstheme="minorHAnsi"/>
          <w:sz w:val="24"/>
          <w:szCs w:val="24"/>
        </w:rPr>
        <w:t>u prosjeku</w:t>
      </w:r>
      <w:r w:rsidRPr="002D578C">
        <w:rPr>
          <w:rFonts w:asciiTheme="minorHAnsi" w:hAnsiTheme="minorHAnsi" w:cstheme="minorHAnsi"/>
          <w:sz w:val="24"/>
          <w:szCs w:val="24"/>
        </w:rPr>
        <w:t xml:space="preserve"> </w:t>
      </w:r>
      <w:r w:rsidR="00CC52D8">
        <w:rPr>
          <w:rFonts w:asciiTheme="minorHAnsi" w:hAnsiTheme="minorHAnsi" w:cstheme="minorHAnsi"/>
          <w:sz w:val="24"/>
          <w:szCs w:val="24"/>
        </w:rPr>
        <w:t>stotinjak</w:t>
      </w:r>
      <w:r w:rsidRPr="002D578C">
        <w:rPr>
          <w:rFonts w:asciiTheme="minorHAnsi" w:hAnsiTheme="minorHAnsi" w:cstheme="minorHAnsi"/>
          <w:sz w:val="24"/>
          <w:szCs w:val="24"/>
        </w:rPr>
        <w:t xml:space="preserve"> filmsk</w:t>
      </w:r>
      <w:r w:rsidR="00601D4F">
        <w:rPr>
          <w:rFonts w:asciiTheme="minorHAnsi" w:hAnsiTheme="minorHAnsi" w:cstheme="minorHAnsi"/>
          <w:sz w:val="24"/>
          <w:szCs w:val="24"/>
        </w:rPr>
        <w:t>ih</w:t>
      </w:r>
      <w:r w:rsidRPr="002D578C">
        <w:rPr>
          <w:rFonts w:asciiTheme="minorHAnsi" w:hAnsiTheme="minorHAnsi" w:cstheme="minorHAnsi"/>
          <w:sz w:val="24"/>
          <w:szCs w:val="24"/>
        </w:rPr>
        <w:t xml:space="preserve"> naslov</w:t>
      </w:r>
      <w:r w:rsidR="00683A14" w:rsidRPr="002D578C">
        <w:rPr>
          <w:rFonts w:asciiTheme="minorHAnsi" w:hAnsiTheme="minorHAnsi" w:cstheme="minorHAnsi"/>
          <w:sz w:val="24"/>
          <w:szCs w:val="24"/>
        </w:rPr>
        <w:t>a</w:t>
      </w:r>
      <w:r w:rsidRPr="002D578C">
        <w:rPr>
          <w:rFonts w:asciiTheme="minorHAnsi" w:hAnsiTheme="minorHAnsi" w:cstheme="minorHAnsi"/>
          <w:sz w:val="24"/>
          <w:szCs w:val="24"/>
        </w:rPr>
        <w:t xml:space="preserve">, koje </w:t>
      </w:r>
      <w:r w:rsidR="00CC52D8">
        <w:rPr>
          <w:rFonts w:asciiTheme="minorHAnsi" w:hAnsiTheme="minorHAnsi" w:cstheme="minorHAnsi"/>
          <w:sz w:val="24"/>
          <w:szCs w:val="24"/>
        </w:rPr>
        <w:t>pogleda oko</w:t>
      </w:r>
      <w:r w:rsidRPr="002D578C">
        <w:rPr>
          <w:rFonts w:asciiTheme="minorHAnsi" w:hAnsiTheme="minorHAnsi" w:cstheme="minorHAnsi"/>
          <w:sz w:val="24"/>
          <w:szCs w:val="24"/>
        </w:rPr>
        <w:t xml:space="preserve"> </w:t>
      </w:r>
      <w:r w:rsidR="00601D4F">
        <w:rPr>
          <w:rFonts w:asciiTheme="minorHAnsi" w:hAnsiTheme="minorHAnsi" w:cstheme="minorHAnsi"/>
          <w:sz w:val="24"/>
          <w:szCs w:val="24"/>
        </w:rPr>
        <w:t>65</w:t>
      </w:r>
      <w:r w:rsidR="0018482F" w:rsidRPr="002D578C">
        <w:rPr>
          <w:rFonts w:asciiTheme="minorHAnsi" w:hAnsiTheme="minorHAnsi" w:cstheme="minorHAnsi"/>
          <w:sz w:val="24"/>
          <w:szCs w:val="24"/>
        </w:rPr>
        <w:t>00</w:t>
      </w:r>
      <w:r w:rsidRPr="002D578C">
        <w:rPr>
          <w:rFonts w:asciiTheme="minorHAnsi" w:hAnsiTheme="minorHAnsi" w:cstheme="minorHAnsi"/>
          <w:sz w:val="24"/>
          <w:szCs w:val="24"/>
        </w:rPr>
        <w:t xml:space="preserve"> ljudi. Glavnina programa odnosi se na aktualne filmske naslove. Međutim, Kino Zelina je kao član Kino mreže te kao obveznik ugovora s Hrvatskim audiovizualnim centrom prilikom nabave digitalnog projektora dužno promovirati hrvatsku, europsku i preostalu globalnu umjetničku kinematografiju</w:t>
      </w:r>
      <w:r w:rsidR="00601D4F">
        <w:rPr>
          <w:rFonts w:asciiTheme="minorHAnsi" w:hAnsiTheme="minorHAnsi" w:cstheme="minorHAnsi"/>
          <w:sz w:val="24"/>
          <w:szCs w:val="24"/>
        </w:rPr>
        <w:t xml:space="preserve">, </w:t>
      </w:r>
      <w:r w:rsidR="008C7C7B">
        <w:rPr>
          <w:rFonts w:asciiTheme="minorHAnsi" w:hAnsiTheme="minorHAnsi" w:cstheme="minorHAnsi"/>
          <w:sz w:val="24"/>
          <w:szCs w:val="24"/>
        </w:rPr>
        <w:t xml:space="preserve">pa su </w:t>
      </w:r>
      <w:r w:rsidR="00743C63">
        <w:rPr>
          <w:rFonts w:asciiTheme="minorHAnsi" w:hAnsiTheme="minorHAnsi" w:cstheme="minorHAnsi"/>
          <w:sz w:val="24"/>
          <w:szCs w:val="24"/>
        </w:rPr>
        <w:t>tako</w:t>
      </w:r>
      <w:r w:rsidR="008C7C7B">
        <w:rPr>
          <w:rFonts w:asciiTheme="minorHAnsi" w:hAnsiTheme="minorHAnsi" w:cstheme="minorHAnsi"/>
          <w:sz w:val="24"/>
          <w:szCs w:val="24"/>
        </w:rPr>
        <w:t xml:space="preserve"> u 2023.</w:t>
      </w:r>
      <w:r w:rsidR="00743C63">
        <w:rPr>
          <w:rFonts w:asciiTheme="minorHAnsi" w:hAnsiTheme="minorHAnsi" w:cstheme="minorHAnsi"/>
          <w:sz w:val="24"/>
          <w:szCs w:val="24"/>
        </w:rPr>
        <w:t xml:space="preserve"> </w:t>
      </w:r>
      <w:r w:rsidR="008C7C7B">
        <w:rPr>
          <w:rFonts w:asciiTheme="minorHAnsi" w:hAnsiTheme="minorHAnsi" w:cstheme="minorHAnsi"/>
          <w:sz w:val="24"/>
          <w:szCs w:val="24"/>
        </w:rPr>
        <w:t xml:space="preserve">prikazana </w:t>
      </w:r>
      <w:r w:rsidR="00601D4F">
        <w:rPr>
          <w:rFonts w:asciiTheme="minorHAnsi" w:hAnsiTheme="minorHAnsi" w:cstheme="minorHAnsi"/>
          <w:sz w:val="24"/>
          <w:szCs w:val="24"/>
        </w:rPr>
        <w:t>22 hrvatska filma s ukupno 2070 posjetitelja</w:t>
      </w:r>
      <w:r w:rsidR="008C7C7B">
        <w:rPr>
          <w:rFonts w:asciiTheme="minorHAnsi" w:hAnsiTheme="minorHAnsi" w:cstheme="minorHAnsi"/>
          <w:sz w:val="24"/>
          <w:szCs w:val="24"/>
        </w:rPr>
        <w:t>, a takav se trend planira i nadalje.</w:t>
      </w:r>
    </w:p>
    <w:p w14:paraId="49318EF6" w14:textId="77777777" w:rsidR="00683A14" w:rsidRPr="005F2E83" w:rsidRDefault="00683A14" w:rsidP="00437217">
      <w:pPr>
        <w:jc w:val="both"/>
        <w:rPr>
          <w:rFonts w:asciiTheme="minorHAnsi" w:hAnsiTheme="minorHAnsi" w:cstheme="minorHAnsi"/>
          <w:sz w:val="18"/>
          <w:szCs w:val="18"/>
        </w:rPr>
      </w:pPr>
    </w:p>
    <w:tbl>
      <w:tblPr>
        <w:tblW w:w="10207" w:type="dxa"/>
        <w:tblInd w:w="108" w:type="dxa"/>
        <w:tblLayout w:type="fixed"/>
        <w:tblCellMar>
          <w:left w:w="0" w:type="dxa"/>
          <w:right w:w="0" w:type="dxa"/>
        </w:tblCellMar>
        <w:tblLook w:val="04A0" w:firstRow="1" w:lastRow="0" w:firstColumn="1" w:lastColumn="0" w:noHBand="0" w:noVBand="1"/>
      </w:tblPr>
      <w:tblGrid>
        <w:gridCol w:w="1701"/>
        <w:gridCol w:w="1504"/>
        <w:gridCol w:w="1104"/>
        <w:gridCol w:w="1099"/>
        <w:gridCol w:w="1108"/>
        <w:gridCol w:w="830"/>
        <w:gridCol w:w="30"/>
        <w:gridCol w:w="1416"/>
        <w:gridCol w:w="1415"/>
      </w:tblGrid>
      <w:tr w:rsidR="008054E9" w:rsidRPr="005F2E83" w14:paraId="116DB69C" w14:textId="7E8DC026" w:rsidTr="008C7C7B">
        <w:trPr>
          <w:trHeight w:val="714"/>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1308D" w14:textId="77777777"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Definicija programa</w:t>
            </w:r>
          </w:p>
        </w:tc>
        <w:tc>
          <w:tcPr>
            <w:tcW w:w="1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806E35" w14:textId="77777777" w:rsidR="008054E9" w:rsidRPr="005F2E83" w:rsidRDefault="008054E9" w:rsidP="0020585F">
            <w:pPr>
              <w:rPr>
                <w:rFonts w:asciiTheme="minorHAnsi" w:hAnsiTheme="minorHAnsi" w:cstheme="minorHAnsi"/>
                <w:b/>
                <w:bCs/>
                <w:sz w:val="18"/>
                <w:szCs w:val="18"/>
              </w:rPr>
            </w:pPr>
            <w:r w:rsidRPr="005F2E83">
              <w:rPr>
                <w:rFonts w:asciiTheme="minorHAnsi" w:hAnsiTheme="minorHAnsi" w:cstheme="minorHAnsi"/>
                <w:b/>
                <w:bCs/>
                <w:sz w:val="18"/>
                <w:szCs w:val="18"/>
              </w:rPr>
              <w:t>Jedinica uspješnosti</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0D10F" w14:textId="1077E7D9"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Ostvarena vrijednost 202</w:t>
            </w:r>
            <w:r w:rsidR="00425FC7">
              <w:rPr>
                <w:rFonts w:asciiTheme="minorHAnsi" w:hAnsiTheme="minorHAnsi" w:cstheme="minorHAnsi"/>
                <w:b/>
                <w:bCs/>
                <w:sz w:val="18"/>
                <w:szCs w:val="18"/>
              </w:rPr>
              <w:t>2</w:t>
            </w:r>
            <w:r w:rsidRPr="005F2E83">
              <w:rPr>
                <w:rFonts w:asciiTheme="minorHAnsi" w:hAnsiTheme="minorHAnsi" w:cstheme="minorHAnsi"/>
                <w:b/>
                <w:bCs/>
                <w:sz w:val="18"/>
                <w:szCs w:val="18"/>
              </w:rPr>
              <w:t>.</w:t>
            </w:r>
          </w:p>
        </w:tc>
        <w:tc>
          <w:tcPr>
            <w:tcW w:w="1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0CBD7" w14:textId="4247A3FA" w:rsidR="008054E9" w:rsidRPr="005F2E83" w:rsidRDefault="00213FDE"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Polazna vrijednost 202</w:t>
            </w:r>
            <w:r w:rsidR="00425FC7">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1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A287CB" w14:textId="5AD5D438"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Ostvarena </w:t>
            </w:r>
          </w:p>
          <w:p w14:paraId="314078F9" w14:textId="691CF295"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425FC7">
              <w:rPr>
                <w:rFonts w:asciiTheme="minorHAnsi" w:hAnsiTheme="minorHAnsi" w:cstheme="minorHAnsi"/>
                <w:b/>
                <w:bCs/>
                <w:sz w:val="18"/>
                <w:szCs w:val="18"/>
              </w:rPr>
              <w:t>3</w:t>
            </w:r>
            <w:r w:rsidRPr="005F2E83">
              <w:rPr>
                <w:rFonts w:asciiTheme="minorHAnsi" w:hAnsiTheme="minorHAnsi" w:cstheme="minorHAnsi"/>
                <w:b/>
                <w:bCs/>
                <w:sz w:val="18"/>
                <w:szCs w:val="18"/>
              </w:rPr>
              <w:t>.</w:t>
            </w:r>
          </w:p>
        </w:tc>
        <w:tc>
          <w:tcPr>
            <w:tcW w:w="830" w:type="dxa"/>
            <w:tcBorders>
              <w:top w:val="single" w:sz="8" w:space="0" w:color="auto"/>
              <w:left w:val="nil"/>
              <w:bottom w:val="single" w:sz="8" w:space="0" w:color="auto"/>
              <w:right w:val="nil"/>
            </w:tcBorders>
          </w:tcPr>
          <w:p w14:paraId="33D492F2" w14:textId="2595250D"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425FC7">
              <w:rPr>
                <w:rFonts w:asciiTheme="minorHAnsi" w:hAnsiTheme="minorHAnsi" w:cstheme="minorHAnsi"/>
                <w:b/>
                <w:bCs/>
                <w:sz w:val="18"/>
                <w:szCs w:val="18"/>
              </w:rPr>
              <w:t>4</w:t>
            </w:r>
            <w:r w:rsidRPr="005F2E83">
              <w:rPr>
                <w:rFonts w:asciiTheme="minorHAnsi" w:hAnsiTheme="minorHAnsi" w:cstheme="minorHAnsi"/>
                <w:b/>
                <w:bCs/>
                <w:sz w:val="18"/>
                <w:szCs w:val="18"/>
              </w:rPr>
              <w:t xml:space="preserve">. </w:t>
            </w:r>
          </w:p>
        </w:tc>
        <w:tc>
          <w:tcPr>
            <w:tcW w:w="30" w:type="dxa"/>
            <w:tcBorders>
              <w:top w:val="single" w:sz="8" w:space="0" w:color="auto"/>
              <w:left w:val="nil"/>
              <w:bottom w:val="single" w:sz="8" w:space="0" w:color="auto"/>
              <w:right w:val="single" w:sz="8" w:space="0" w:color="auto"/>
            </w:tcBorders>
          </w:tcPr>
          <w:p w14:paraId="727BA3F3" w14:textId="5749587D" w:rsidR="008054E9" w:rsidRPr="005F2E83" w:rsidRDefault="008054E9" w:rsidP="0020585F">
            <w:pPr>
              <w:jc w:val="center"/>
              <w:rPr>
                <w:rFonts w:asciiTheme="minorHAnsi" w:hAnsiTheme="minorHAnsi" w:cstheme="minorHAnsi"/>
                <w:b/>
                <w:bCs/>
                <w:sz w:val="18"/>
                <w:szCs w:val="18"/>
              </w:rPr>
            </w:pPr>
          </w:p>
        </w:tc>
        <w:tc>
          <w:tcPr>
            <w:tcW w:w="1416" w:type="dxa"/>
            <w:tcBorders>
              <w:top w:val="single" w:sz="8" w:space="0" w:color="auto"/>
              <w:left w:val="nil"/>
              <w:bottom w:val="single" w:sz="8" w:space="0" w:color="auto"/>
              <w:right w:val="single" w:sz="8" w:space="0" w:color="auto"/>
            </w:tcBorders>
          </w:tcPr>
          <w:p w14:paraId="20267110" w14:textId="774812ED"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 xml:space="preserve">Ciljana </w:t>
            </w:r>
          </w:p>
          <w:p w14:paraId="268ABBBA" w14:textId="57055F39"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vrijednost 202</w:t>
            </w:r>
            <w:r w:rsidR="00425FC7">
              <w:rPr>
                <w:rFonts w:asciiTheme="minorHAnsi" w:hAnsiTheme="minorHAnsi" w:cstheme="minorHAnsi"/>
                <w:b/>
                <w:bCs/>
                <w:sz w:val="18"/>
                <w:szCs w:val="18"/>
              </w:rPr>
              <w:t>5</w:t>
            </w:r>
            <w:r w:rsidRPr="005F2E83">
              <w:rPr>
                <w:rFonts w:asciiTheme="minorHAnsi" w:hAnsiTheme="minorHAnsi" w:cstheme="minorHAnsi"/>
                <w:sz w:val="18"/>
                <w:szCs w:val="18"/>
              </w:rPr>
              <w:t>.</w:t>
            </w:r>
          </w:p>
        </w:tc>
        <w:tc>
          <w:tcPr>
            <w:tcW w:w="1415" w:type="dxa"/>
            <w:tcBorders>
              <w:top w:val="single" w:sz="8" w:space="0" w:color="auto"/>
              <w:left w:val="nil"/>
              <w:bottom w:val="single" w:sz="8" w:space="0" w:color="auto"/>
              <w:right w:val="single" w:sz="8" w:space="0" w:color="auto"/>
            </w:tcBorders>
          </w:tcPr>
          <w:p w14:paraId="1F1166C5" w14:textId="4A6D13C8" w:rsidR="008054E9" w:rsidRPr="005F2E83" w:rsidRDefault="008054E9" w:rsidP="0020585F">
            <w:pPr>
              <w:jc w:val="center"/>
              <w:rPr>
                <w:rFonts w:asciiTheme="minorHAnsi" w:hAnsiTheme="minorHAnsi" w:cstheme="minorHAnsi"/>
                <w:b/>
                <w:bCs/>
                <w:sz w:val="18"/>
                <w:szCs w:val="18"/>
              </w:rPr>
            </w:pPr>
            <w:r w:rsidRPr="005F2E83">
              <w:rPr>
                <w:rFonts w:asciiTheme="minorHAnsi" w:hAnsiTheme="minorHAnsi" w:cstheme="minorHAnsi"/>
                <w:b/>
                <w:bCs/>
                <w:sz w:val="18"/>
                <w:szCs w:val="18"/>
              </w:rPr>
              <w:t>Ciljana vrijednost 202</w:t>
            </w:r>
            <w:r w:rsidR="00425FC7">
              <w:rPr>
                <w:rFonts w:asciiTheme="minorHAnsi" w:hAnsiTheme="minorHAnsi" w:cstheme="minorHAnsi"/>
                <w:b/>
                <w:bCs/>
                <w:sz w:val="18"/>
                <w:szCs w:val="18"/>
              </w:rPr>
              <w:t>6</w:t>
            </w:r>
            <w:r w:rsidRPr="005F2E83">
              <w:rPr>
                <w:rFonts w:asciiTheme="minorHAnsi" w:hAnsiTheme="minorHAnsi" w:cstheme="minorHAnsi"/>
                <w:b/>
                <w:bCs/>
                <w:sz w:val="18"/>
                <w:szCs w:val="18"/>
              </w:rPr>
              <w:t>.</w:t>
            </w:r>
          </w:p>
        </w:tc>
      </w:tr>
      <w:tr w:rsidR="008054E9" w:rsidRPr="005F2E83" w14:paraId="3B5931A3" w14:textId="79A05BDE" w:rsidTr="008C7C7B">
        <w:trPr>
          <w:trHeight w:val="441"/>
        </w:trPr>
        <w:tc>
          <w:tcPr>
            <w:tcW w:w="170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34375" w14:textId="77777777" w:rsidR="008054E9" w:rsidRPr="005F2E83" w:rsidRDefault="008054E9" w:rsidP="0020585F">
            <w:pPr>
              <w:rPr>
                <w:rFonts w:asciiTheme="minorHAnsi" w:hAnsiTheme="minorHAnsi" w:cstheme="minorHAnsi"/>
                <w:sz w:val="18"/>
                <w:szCs w:val="18"/>
              </w:rPr>
            </w:pPr>
            <w:r w:rsidRPr="005F2E83">
              <w:rPr>
                <w:rFonts w:asciiTheme="minorHAnsi" w:hAnsiTheme="minorHAnsi" w:cstheme="minorHAnsi"/>
                <w:sz w:val="18"/>
                <w:szCs w:val="18"/>
              </w:rPr>
              <w:t>Redovna kinoprikazivačka djelatnost</w:t>
            </w: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FAF9A" w14:textId="77777777" w:rsidR="008054E9" w:rsidRPr="005F2E83" w:rsidRDefault="008054E9" w:rsidP="0020585F">
            <w:pPr>
              <w:rPr>
                <w:rFonts w:asciiTheme="minorHAnsi" w:hAnsiTheme="minorHAnsi" w:cstheme="minorHAnsi"/>
                <w:sz w:val="18"/>
                <w:szCs w:val="18"/>
              </w:rPr>
            </w:pPr>
            <w:r w:rsidRPr="005F2E83">
              <w:rPr>
                <w:rFonts w:asciiTheme="minorHAnsi" w:hAnsiTheme="minorHAnsi" w:cstheme="minorHAnsi"/>
                <w:color w:val="000000"/>
                <w:sz w:val="18"/>
                <w:szCs w:val="18"/>
              </w:rPr>
              <w:t>Broj prikazanih novih i kinotečnih naslova</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08775" w14:textId="1ED08C7F"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95</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99452F" w14:textId="1B34E416"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100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3FA993" w14:textId="23B511B3" w:rsidR="00264B28"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110</w:t>
            </w:r>
          </w:p>
        </w:tc>
        <w:tc>
          <w:tcPr>
            <w:tcW w:w="830" w:type="dxa"/>
            <w:tcBorders>
              <w:top w:val="nil"/>
              <w:left w:val="nil"/>
              <w:bottom w:val="single" w:sz="8" w:space="0" w:color="auto"/>
              <w:right w:val="nil"/>
            </w:tcBorders>
            <w:vAlign w:val="center"/>
          </w:tcPr>
          <w:p w14:paraId="53A723D0" w14:textId="2907F6D0" w:rsidR="00264B28"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115</w:t>
            </w:r>
          </w:p>
        </w:tc>
        <w:tc>
          <w:tcPr>
            <w:tcW w:w="30" w:type="dxa"/>
            <w:tcBorders>
              <w:top w:val="nil"/>
              <w:left w:val="nil"/>
              <w:bottom w:val="single" w:sz="8" w:space="0" w:color="auto"/>
              <w:right w:val="single" w:sz="8" w:space="0" w:color="auto"/>
            </w:tcBorders>
            <w:vAlign w:val="center"/>
          </w:tcPr>
          <w:p w14:paraId="1861270F" w14:textId="7D161817" w:rsidR="008054E9" w:rsidRPr="005F2E83" w:rsidRDefault="008054E9" w:rsidP="0020585F">
            <w:pPr>
              <w:jc w:val="center"/>
              <w:rPr>
                <w:rFonts w:asciiTheme="minorHAnsi" w:hAnsiTheme="minorHAnsi" w:cstheme="minorHAnsi"/>
                <w:sz w:val="18"/>
                <w:szCs w:val="18"/>
              </w:rPr>
            </w:pPr>
          </w:p>
        </w:tc>
        <w:tc>
          <w:tcPr>
            <w:tcW w:w="1416" w:type="dxa"/>
            <w:tcBorders>
              <w:top w:val="nil"/>
              <w:left w:val="nil"/>
              <w:bottom w:val="single" w:sz="8" w:space="0" w:color="auto"/>
              <w:right w:val="single" w:sz="8" w:space="0" w:color="auto"/>
            </w:tcBorders>
            <w:vAlign w:val="center"/>
          </w:tcPr>
          <w:p w14:paraId="331B3236" w14:textId="2B83BA65" w:rsidR="008054E9" w:rsidRPr="005F2E83" w:rsidRDefault="00264B28" w:rsidP="008054E9">
            <w:pPr>
              <w:jc w:val="center"/>
              <w:rPr>
                <w:rFonts w:asciiTheme="minorHAnsi" w:hAnsiTheme="minorHAnsi" w:cstheme="minorHAnsi"/>
                <w:sz w:val="18"/>
                <w:szCs w:val="18"/>
              </w:rPr>
            </w:pPr>
            <w:r>
              <w:rPr>
                <w:rFonts w:asciiTheme="minorHAnsi" w:hAnsiTheme="minorHAnsi" w:cstheme="minorHAnsi"/>
                <w:sz w:val="18"/>
                <w:szCs w:val="18"/>
              </w:rPr>
              <w:t>1</w:t>
            </w:r>
            <w:r w:rsidR="00425FC7">
              <w:rPr>
                <w:rFonts w:asciiTheme="minorHAnsi" w:hAnsiTheme="minorHAnsi" w:cstheme="minorHAnsi"/>
                <w:sz w:val="18"/>
                <w:szCs w:val="18"/>
              </w:rPr>
              <w:t>20</w:t>
            </w:r>
          </w:p>
        </w:tc>
        <w:tc>
          <w:tcPr>
            <w:tcW w:w="1415" w:type="dxa"/>
            <w:tcBorders>
              <w:top w:val="nil"/>
              <w:left w:val="nil"/>
              <w:bottom w:val="single" w:sz="8" w:space="0" w:color="auto"/>
              <w:right w:val="single" w:sz="8" w:space="0" w:color="auto"/>
            </w:tcBorders>
            <w:vAlign w:val="center"/>
          </w:tcPr>
          <w:p w14:paraId="17F15EB8" w14:textId="05B4DEAE" w:rsidR="008054E9" w:rsidRPr="005F2E83" w:rsidRDefault="00264B28" w:rsidP="00264B28">
            <w:pPr>
              <w:jc w:val="center"/>
              <w:rPr>
                <w:rFonts w:asciiTheme="minorHAnsi" w:hAnsiTheme="minorHAnsi" w:cstheme="minorHAnsi"/>
                <w:sz w:val="18"/>
                <w:szCs w:val="18"/>
              </w:rPr>
            </w:pPr>
            <w:r>
              <w:rPr>
                <w:rFonts w:asciiTheme="minorHAnsi" w:hAnsiTheme="minorHAnsi" w:cstheme="minorHAnsi"/>
                <w:sz w:val="18"/>
                <w:szCs w:val="18"/>
              </w:rPr>
              <w:t>1</w:t>
            </w:r>
            <w:r w:rsidR="00425FC7">
              <w:rPr>
                <w:rFonts w:asciiTheme="minorHAnsi" w:hAnsiTheme="minorHAnsi" w:cstheme="minorHAnsi"/>
                <w:sz w:val="18"/>
                <w:szCs w:val="18"/>
              </w:rPr>
              <w:t>25</w:t>
            </w:r>
          </w:p>
        </w:tc>
      </w:tr>
      <w:tr w:rsidR="008054E9" w:rsidRPr="005F2E83" w14:paraId="64E8BBA5" w14:textId="21CB711E" w:rsidTr="008C7C7B">
        <w:trPr>
          <w:trHeight w:val="441"/>
        </w:trPr>
        <w:tc>
          <w:tcPr>
            <w:tcW w:w="1701" w:type="dxa"/>
            <w:vMerge/>
            <w:tcBorders>
              <w:top w:val="nil"/>
              <w:left w:val="single" w:sz="8" w:space="0" w:color="auto"/>
              <w:bottom w:val="single" w:sz="8" w:space="0" w:color="auto"/>
              <w:right w:val="single" w:sz="8" w:space="0" w:color="auto"/>
            </w:tcBorders>
            <w:vAlign w:val="center"/>
            <w:hideMark/>
          </w:tcPr>
          <w:p w14:paraId="67D20DC2" w14:textId="77777777" w:rsidR="008054E9" w:rsidRPr="005F2E83" w:rsidRDefault="008054E9" w:rsidP="0020585F">
            <w:pPr>
              <w:rPr>
                <w:rFonts w:asciiTheme="minorHAnsi" w:hAnsiTheme="minorHAnsi" w:cstheme="minorHAnsi"/>
                <w:sz w:val="18"/>
                <w:szCs w:val="18"/>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6B9A0" w14:textId="77777777" w:rsidR="008054E9" w:rsidRPr="005F2E83" w:rsidRDefault="008054E9" w:rsidP="0020585F">
            <w:pPr>
              <w:rPr>
                <w:rFonts w:asciiTheme="minorHAnsi" w:hAnsiTheme="minorHAnsi" w:cstheme="minorHAnsi"/>
                <w:sz w:val="18"/>
                <w:szCs w:val="18"/>
              </w:rPr>
            </w:pPr>
            <w:r w:rsidRPr="005F2E83">
              <w:rPr>
                <w:rFonts w:asciiTheme="minorHAnsi" w:hAnsiTheme="minorHAnsi" w:cstheme="minorHAnsi"/>
                <w:sz w:val="18"/>
                <w:szCs w:val="18"/>
              </w:rPr>
              <w:t>Broj posjetitelja na promocijama novih izdanja</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EBE30C" w14:textId="190CCFF0"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5000</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723ED8" w14:textId="4D7B98E8"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5500</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C0FF" w14:textId="1EAAFEBA"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6500</w:t>
            </w:r>
          </w:p>
        </w:tc>
        <w:tc>
          <w:tcPr>
            <w:tcW w:w="830" w:type="dxa"/>
            <w:tcBorders>
              <w:top w:val="nil"/>
              <w:left w:val="nil"/>
              <w:bottom w:val="single" w:sz="8" w:space="0" w:color="auto"/>
              <w:right w:val="nil"/>
            </w:tcBorders>
            <w:vAlign w:val="center"/>
          </w:tcPr>
          <w:p w14:paraId="35732FDD" w14:textId="0E454A50"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6700</w:t>
            </w:r>
          </w:p>
        </w:tc>
        <w:tc>
          <w:tcPr>
            <w:tcW w:w="30" w:type="dxa"/>
            <w:tcBorders>
              <w:top w:val="nil"/>
              <w:left w:val="nil"/>
              <w:bottom w:val="single" w:sz="8" w:space="0" w:color="auto"/>
              <w:right w:val="single" w:sz="8" w:space="0" w:color="auto"/>
            </w:tcBorders>
            <w:vAlign w:val="center"/>
          </w:tcPr>
          <w:p w14:paraId="1EDEFBCC" w14:textId="4E15CD56" w:rsidR="008054E9" w:rsidRPr="005F2E83" w:rsidRDefault="008054E9" w:rsidP="0020585F">
            <w:pPr>
              <w:jc w:val="center"/>
              <w:rPr>
                <w:rFonts w:asciiTheme="minorHAnsi" w:hAnsiTheme="minorHAnsi" w:cstheme="minorHAnsi"/>
                <w:sz w:val="18"/>
                <w:szCs w:val="18"/>
              </w:rPr>
            </w:pPr>
          </w:p>
        </w:tc>
        <w:tc>
          <w:tcPr>
            <w:tcW w:w="1416" w:type="dxa"/>
            <w:tcBorders>
              <w:top w:val="nil"/>
              <w:left w:val="nil"/>
              <w:bottom w:val="single" w:sz="8" w:space="0" w:color="auto"/>
              <w:right w:val="single" w:sz="8" w:space="0" w:color="auto"/>
            </w:tcBorders>
            <w:vAlign w:val="center"/>
          </w:tcPr>
          <w:p w14:paraId="10A73EF6" w14:textId="74A66BA3"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6800</w:t>
            </w:r>
          </w:p>
        </w:tc>
        <w:tc>
          <w:tcPr>
            <w:tcW w:w="1415" w:type="dxa"/>
            <w:tcBorders>
              <w:top w:val="nil"/>
              <w:left w:val="nil"/>
              <w:bottom w:val="single" w:sz="8" w:space="0" w:color="auto"/>
              <w:right w:val="single" w:sz="8" w:space="0" w:color="auto"/>
            </w:tcBorders>
            <w:vAlign w:val="center"/>
          </w:tcPr>
          <w:p w14:paraId="14BF4F30" w14:textId="0A63CF0D" w:rsidR="008054E9" w:rsidRPr="005F2E83" w:rsidRDefault="00264B28" w:rsidP="00264B28">
            <w:pPr>
              <w:jc w:val="center"/>
              <w:rPr>
                <w:rFonts w:asciiTheme="minorHAnsi" w:hAnsiTheme="minorHAnsi" w:cstheme="minorHAnsi"/>
                <w:sz w:val="18"/>
                <w:szCs w:val="18"/>
              </w:rPr>
            </w:pPr>
            <w:r>
              <w:rPr>
                <w:rFonts w:asciiTheme="minorHAnsi" w:hAnsiTheme="minorHAnsi" w:cstheme="minorHAnsi"/>
                <w:sz w:val="18"/>
                <w:szCs w:val="18"/>
              </w:rPr>
              <w:t>6</w:t>
            </w:r>
            <w:r w:rsidR="00425FC7">
              <w:rPr>
                <w:rFonts w:asciiTheme="minorHAnsi" w:hAnsiTheme="minorHAnsi" w:cstheme="minorHAnsi"/>
                <w:sz w:val="18"/>
                <w:szCs w:val="18"/>
              </w:rPr>
              <w:t>900</w:t>
            </w:r>
          </w:p>
        </w:tc>
      </w:tr>
      <w:tr w:rsidR="008054E9" w:rsidRPr="005F2E83" w14:paraId="3D5924CB" w14:textId="0A4D9C43" w:rsidTr="008C7C7B">
        <w:trPr>
          <w:trHeight w:val="441"/>
        </w:trPr>
        <w:tc>
          <w:tcPr>
            <w:tcW w:w="1701" w:type="dxa"/>
            <w:vMerge/>
            <w:tcBorders>
              <w:top w:val="nil"/>
              <w:left w:val="single" w:sz="8" w:space="0" w:color="auto"/>
              <w:bottom w:val="single" w:sz="8" w:space="0" w:color="auto"/>
              <w:right w:val="single" w:sz="8" w:space="0" w:color="auto"/>
            </w:tcBorders>
            <w:vAlign w:val="center"/>
            <w:hideMark/>
          </w:tcPr>
          <w:p w14:paraId="4F738DF2" w14:textId="77777777" w:rsidR="008054E9" w:rsidRPr="005F2E83" w:rsidRDefault="008054E9" w:rsidP="0020585F">
            <w:pPr>
              <w:rPr>
                <w:rFonts w:asciiTheme="minorHAnsi" w:hAnsiTheme="minorHAnsi" w:cstheme="minorHAnsi"/>
                <w:sz w:val="18"/>
                <w:szCs w:val="18"/>
              </w:rPr>
            </w:pPr>
          </w:p>
        </w:tc>
        <w:tc>
          <w:tcPr>
            <w:tcW w:w="15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95110" w14:textId="77777777" w:rsidR="008054E9" w:rsidRPr="005F2E83" w:rsidRDefault="008054E9" w:rsidP="0020585F">
            <w:pPr>
              <w:rPr>
                <w:rFonts w:asciiTheme="minorHAnsi" w:hAnsiTheme="minorHAnsi" w:cstheme="minorHAnsi"/>
                <w:sz w:val="18"/>
                <w:szCs w:val="18"/>
              </w:rPr>
            </w:pPr>
            <w:r w:rsidRPr="005F2E83">
              <w:rPr>
                <w:rFonts w:asciiTheme="minorHAnsi" w:hAnsiTheme="minorHAnsi" w:cstheme="minorHAnsi"/>
                <w:sz w:val="18"/>
                <w:szCs w:val="18"/>
              </w:rPr>
              <w:t>Prosječan broj posjetitelja po naslovu</w:t>
            </w:r>
          </w:p>
        </w:tc>
        <w:tc>
          <w:tcPr>
            <w:tcW w:w="11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47859E" w14:textId="462B11D8"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53</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DB7B8" w14:textId="0B534695" w:rsidR="008054E9" w:rsidRPr="005F2E83" w:rsidRDefault="00425FC7" w:rsidP="0020585F">
            <w:pPr>
              <w:jc w:val="center"/>
              <w:rPr>
                <w:rFonts w:asciiTheme="minorHAnsi" w:hAnsiTheme="minorHAnsi" w:cstheme="minorHAnsi"/>
                <w:sz w:val="18"/>
                <w:szCs w:val="18"/>
              </w:rPr>
            </w:pPr>
            <w:r>
              <w:rPr>
                <w:rFonts w:asciiTheme="minorHAnsi" w:hAnsiTheme="minorHAnsi" w:cstheme="minorHAnsi"/>
                <w:sz w:val="18"/>
                <w:szCs w:val="18"/>
              </w:rPr>
              <w:t>55</w:t>
            </w:r>
          </w:p>
        </w:tc>
        <w:tc>
          <w:tcPr>
            <w:tcW w:w="11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CBD939" w14:textId="64413673" w:rsidR="008054E9"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71</w:t>
            </w:r>
          </w:p>
        </w:tc>
        <w:tc>
          <w:tcPr>
            <w:tcW w:w="830" w:type="dxa"/>
            <w:tcBorders>
              <w:top w:val="nil"/>
              <w:left w:val="nil"/>
              <w:bottom w:val="single" w:sz="8" w:space="0" w:color="auto"/>
              <w:right w:val="nil"/>
            </w:tcBorders>
            <w:vAlign w:val="center"/>
          </w:tcPr>
          <w:p w14:paraId="5E0E2F70" w14:textId="142D0FF5" w:rsidR="008054E9"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73</w:t>
            </w:r>
          </w:p>
        </w:tc>
        <w:tc>
          <w:tcPr>
            <w:tcW w:w="30" w:type="dxa"/>
            <w:tcBorders>
              <w:top w:val="nil"/>
              <w:left w:val="nil"/>
              <w:bottom w:val="single" w:sz="8" w:space="0" w:color="auto"/>
              <w:right w:val="single" w:sz="8" w:space="0" w:color="auto"/>
            </w:tcBorders>
            <w:vAlign w:val="center"/>
          </w:tcPr>
          <w:p w14:paraId="0A752DE5" w14:textId="1F00000A" w:rsidR="008054E9" w:rsidRPr="005F2E83" w:rsidRDefault="008054E9" w:rsidP="00264B28">
            <w:pPr>
              <w:jc w:val="center"/>
              <w:rPr>
                <w:rFonts w:asciiTheme="minorHAnsi" w:hAnsiTheme="minorHAnsi" w:cstheme="minorHAnsi"/>
                <w:sz w:val="18"/>
                <w:szCs w:val="18"/>
              </w:rPr>
            </w:pPr>
          </w:p>
        </w:tc>
        <w:tc>
          <w:tcPr>
            <w:tcW w:w="1416" w:type="dxa"/>
            <w:tcBorders>
              <w:top w:val="nil"/>
              <w:left w:val="nil"/>
              <w:bottom w:val="single" w:sz="8" w:space="0" w:color="auto"/>
              <w:right w:val="single" w:sz="8" w:space="0" w:color="auto"/>
            </w:tcBorders>
            <w:vAlign w:val="center"/>
          </w:tcPr>
          <w:p w14:paraId="2886ECE8" w14:textId="1006F748" w:rsidR="008054E9"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75</w:t>
            </w:r>
          </w:p>
        </w:tc>
        <w:tc>
          <w:tcPr>
            <w:tcW w:w="1415" w:type="dxa"/>
            <w:tcBorders>
              <w:top w:val="nil"/>
              <w:left w:val="nil"/>
              <w:bottom w:val="single" w:sz="8" w:space="0" w:color="auto"/>
              <w:right w:val="single" w:sz="8" w:space="0" w:color="auto"/>
            </w:tcBorders>
            <w:vAlign w:val="center"/>
          </w:tcPr>
          <w:p w14:paraId="5E70762D" w14:textId="23C44E11" w:rsidR="008054E9" w:rsidRPr="005F2E83" w:rsidRDefault="00425FC7" w:rsidP="00264B28">
            <w:pPr>
              <w:jc w:val="center"/>
              <w:rPr>
                <w:rFonts w:asciiTheme="minorHAnsi" w:hAnsiTheme="minorHAnsi" w:cstheme="minorHAnsi"/>
                <w:sz w:val="18"/>
                <w:szCs w:val="18"/>
              </w:rPr>
            </w:pPr>
            <w:r>
              <w:rPr>
                <w:rFonts w:asciiTheme="minorHAnsi" w:hAnsiTheme="minorHAnsi" w:cstheme="minorHAnsi"/>
                <w:sz w:val="18"/>
                <w:szCs w:val="18"/>
              </w:rPr>
              <w:t>80</w:t>
            </w:r>
          </w:p>
        </w:tc>
      </w:tr>
    </w:tbl>
    <w:p w14:paraId="0C0BB819" w14:textId="77777777" w:rsidR="000055AF" w:rsidRDefault="000055AF" w:rsidP="002D578C">
      <w:pPr>
        <w:jc w:val="both"/>
        <w:rPr>
          <w:rFonts w:asciiTheme="minorHAnsi" w:hAnsiTheme="minorHAnsi" w:cstheme="minorHAnsi"/>
          <w:sz w:val="24"/>
          <w:szCs w:val="24"/>
        </w:rPr>
      </w:pPr>
    </w:p>
    <w:p w14:paraId="52FA2F14" w14:textId="77777777" w:rsidR="008C7C7B" w:rsidRDefault="008C7C7B" w:rsidP="002D578C">
      <w:pPr>
        <w:jc w:val="both"/>
        <w:rPr>
          <w:rFonts w:asciiTheme="minorHAnsi" w:hAnsiTheme="minorHAnsi" w:cstheme="minorHAnsi"/>
          <w:sz w:val="24"/>
          <w:szCs w:val="24"/>
        </w:rPr>
      </w:pPr>
    </w:p>
    <w:p w14:paraId="36B49346" w14:textId="77777777" w:rsidR="008C7C7B" w:rsidRDefault="008C7C7B" w:rsidP="002D578C">
      <w:pPr>
        <w:jc w:val="both"/>
        <w:rPr>
          <w:rFonts w:asciiTheme="minorHAnsi" w:hAnsiTheme="minorHAnsi" w:cstheme="minorHAnsi"/>
          <w:sz w:val="24"/>
          <w:szCs w:val="24"/>
        </w:rPr>
      </w:pPr>
    </w:p>
    <w:p w14:paraId="6B6B9237" w14:textId="4882B7D3" w:rsidR="008054E9" w:rsidRPr="002D578C" w:rsidRDefault="008054E9" w:rsidP="002D578C">
      <w:pPr>
        <w:jc w:val="both"/>
        <w:rPr>
          <w:rFonts w:asciiTheme="minorHAnsi" w:hAnsiTheme="minorHAnsi" w:cstheme="minorHAnsi"/>
          <w:sz w:val="24"/>
          <w:szCs w:val="24"/>
        </w:rPr>
      </w:pPr>
      <w:r w:rsidRPr="002D578C">
        <w:rPr>
          <w:rFonts w:asciiTheme="minorHAnsi" w:hAnsiTheme="minorHAnsi" w:cstheme="minorHAnsi"/>
          <w:sz w:val="24"/>
          <w:szCs w:val="24"/>
        </w:rPr>
        <w:lastRenderedPageBreak/>
        <w:t xml:space="preserve">Uvažavajući promijenjene uvjete na tržištu rada, a s idejom postizanja stručnosti i kompetentnosti radne snage i prije svega lakšeg pronalaženja ili osiguranja radnog mjesta, posljednjih se godina intenzivno radi na uvođenju obrazovnog sustava koji pruža uvjete za učenje tijekom cijelog života. </w:t>
      </w:r>
    </w:p>
    <w:p w14:paraId="499260FF" w14:textId="6E195C15" w:rsidR="008054E9" w:rsidRPr="002D578C" w:rsidRDefault="008054E9" w:rsidP="008054E9">
      <w:pPr>
        <w:jc w:val="both"/>
        <w:rPr>
          <w:rFonts w:asciiTheme="minorHAnsi" w:hAnsiTheme="minorHAnsi" w:cstheme="minorHAnsi"/>
          <w:sz w:val="24"/>
          <w:szCs w:val="24"/>
        </w:rPr>
      </w:pPr>
      <w:r w:rsidRPr="002D578C">
        <w:rPr>
          <w:rFonts w:asciiTheme="minorHAnsi" w:hAnsiTheme="minorHAnsi" w:cstheme="minorHAnsi"/>
          <w:sz w:val="24"/>
          <w:szCs w:val="24"/>
        </w:rPr>
        <w:t>U suradnji s Hrvatskom zajednicom pučkih otvorenih učilišta, Agencijom za strukovno obrazovanje odraslih osoba,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p>
    <w:p w14:paraId="0802A8C9" w14:textId="0DBA5C26" w:rsidR="00ED1EAA" w:rsidRPr="002D578C" w:rsidRDefault="00ED1EAA" w:rsidP="00CB24DE">
      <w:pPr>
        <w:jc w:val="both"/>
        <w:rPr>
          <w:rFonts w:asciiTheme="minorHAnsi" w:hAnsiTheme="minorHAnsi" w:cstheme="minorHAnsi"/>
          <w:sz w:val="24"/>
          <w:szCs w:val="24"/>
        </w:rPr>
      </w:pPr>
      <w:r>
        <w:rPr>
          <w:rFonts w:asciiTheme="minorHAnsi" w:hAnsiTheme="minorHAnsi" w:cstheme="minorHAnsi"/>
          <w:sz w:val="24"/>
          <w:szCs w:val="24"/>
        </w:rPr>
        <w:t>Zbog povećanja obima posla te promjeni Zakona o obrazovanju odraslih nužno je zaposliti još jednu osobu (VSS) koja bi se bavila formalnim i neformalnim programima obrazovanja odraslih osoba.</w:t>
      </w:r>
    </w:p>
    <w:p w14:paraId="259C5062" w14:textId="24E53A94" w:rsidR="008054E9" w:rsidRPr="002D578C" w:rsidRDefault="008054E9" w:rsidP="002D578C">
      <w:pPr>
        <w:jc w:val="both"/>
        <w:rPr>
          <w:rFonts w:asciiTheme="minorHAnsi" w:hAnsiTheme="minorHAnsi" w:cstheme="minorHAnsi"/>
          <w:sz w:val="24"/>
          <w:szCs w:val="24"/>
        </w:rPr>
      </w:pPr>
      <w:r w:rsidRPr="002D578C">
        <w:rPr>
          <w:rFonts w:asciiTheme="minorHAnsi" w:hAnsiTheme="minorHAnsi" w:cstheme="minorHAnsi"/>
          <w:sz w:val="24"/>
          <w:szCs w:val="24"/>
        </w:rPr>
        <w:t>Najvažniji zadatak Učilišta pri organizaciji tečajeva i programa osposobljavanja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proračuna, a dio sredstva moguće je, uz udruživanje s većim obrazovnim centrima, osigurati i iz fondova Europske unije.</w:t>
      </w:r>
    </w:p>
    <w:p w14:paraId="538856CE" w14:textId="07AC4CEF" w:rsidR="00F23C9B" w:rsidRPr="002D578C" w:rsidRDefault="00ED1EAA" w:rsidP="00F23C9B">
      <w:pPr>
        <w:jc w:val="both"/>
        <w:rPr>
          <w:rFonts w:asciiTheme="minorHAnsi" w:hAnsiTheme="minorHAnsi" w:cstheme="minorHAnsi"/>
          <w:sz w:val="24"/>
          <w:szCs w:val="24"/>
        </w:rPr>
      </w:pPr>
      <w:r>
        <w:rPr>
          <w:rFonts w:asciiTheme="minorHAnsi" w:hAnsiTheme="minorHAnsi" w:cstheme="minorHAnsi"/>
          <w:sz w:val="24"/>
          <w:szCs w:val="24"/>
        </w:rPr>
        <w:t xml:space="preserve">2024. </w:t>
      </w:r>
      <w:r w:rsidR="00F23C9B" w:rsidRPr="002D578C">
        <w:rPr>
          <w:rFonts w:asciiTheme="minorHAnsi" w:hAnsiTheme="minorHAnsi" w:cstheme="minorHAnsi"/>
          <w:sz w:val="24"/>
          <w:szCs w:val="24"/>
        </w:rPr>
        <w:t>planira</w:t>
      </w:r>
      <w:r w:rsidR="008C7C7B">
        <w:rPr>
          <w:rFonts w:asciiTheme="minorHAnsi" w:hAnsiTheme="minorHAnsi" w:cstheme="minorHAnsi"/>
          <w:sz w:val="24"/>
          <w:szCs w:val="24"/>
        </w:rPr>
        <w:t xml:space="preserve"> se</w:t>
      </w:r>
      <w:r w:rsidR="00F23C9B" w:rsidRPr="002D578C">
        <w:rPr>
          <w:rFonts w:asciiTheme="minorHAnsi" w:hAnsiTheme="minorHAnsi" w:cstheme="minorHAnsi"/>
          <w:sz w:val="24"/>
          <w:szCs w:val="24"/>
        </w:rPr>
        <w:t xml:space="preserve"> nabava opreme zbog čega je Učilište apliciralo na javni natječaj Ministarstva kulture i medija</w:t>
      </w:r>
      <w:r w:rsidR="006B3DA8">
        <w:rPr>
          <w:rFonts w:asciiTheme="minorHAnsi" w:hAnsiTheme="minorHAnsi" w:cstheme="minorHAnsi"/>
          <w:sz w:val="24"/>
          <w:szCs w:val="24"/>
        </w:rPr>
        <w:t xml:space="preserve"> za </w:t>
      </w:r>
      <w:r w:rsidR="006B3DA8">
        <w:rPr>
          <w:lang w:eastAsia="hr-HR"/>
        </w:rPr>
        <w:t>kazališni zastor,</w:t>
      </w:r>
      <w:r w:rsidR="006B3DA8">
        <w:rPr>
          <w:rFonts w:asciiTheme="minorHAnsi" w:hAnsiTheme="minorHAnsi" w:cstheme="minorHAnsi"/>
          <w:sz w:val="24"/>
          <w:szCs w:val="24"/>
        </w:rPr>
        <w:t xml:space="preserve"> </w:t>
      </w:r>
      <w:r w:rsidR="006B3DA8">
        <w:rPr>
          <w:lang w:eastAsia="hr-HR"/>
        </w:rPr>
        <w:t>kino platno i zvučnike za kino</w:t>
      </w:r>
      <w:r w:rsidR="00F23C9B" w:rsidRPr="002D578C">
        <w:rPr>
          <w:rFonts w:asciiTheme="minorHAnsi" w:hAnsiTheme="minorHAnsi" w:cstheme="minorHAnsi"/>
          <w:sz w:val="24"/>
          <w:szCs w:val="24"/>
        </w:rPr>
        <w:t>. Nezaobilazni partner u nabavama i ovog puta je Grad Sveti Ivan Zelina.</w:t>
      </w:r>
    </w:p>
    <w:p w14:paraId="0EBCCD8E" w14:textId="77777777" w:rsidR="00F23C9B" w:rsidRPr="002D578C" w:rsidRDefault="00F23C9B" w:rsidP="008054E9">
      <w:pPr>
        <w:jc w:val="both"/>
        <w:rPr>
          <w:rFonts w:asciiTheme="minorHAnsi" w:hAnsiTheme="minorHAnsi" w:cstheme="minorHAnsi"/>
          <w:sz w:val="24"/>
          <w:szCs w:val="24"/>
        </w:rPr>
      </w:pPr>
    </w:p>
    <w:p w14:paraId="1AACF076" w14:textId="77777777" w:rsidR="008054E9" w:rsidRPr="005F2E83" w:rsidRDefault="008054E9" w:rsidP="008054E9">
      <w:pPr>
        <w:jc w:val="both"/>
        <w:rPr>
          <w:rFonts w:asciiTheme="minorHAnsi" w:hAnsiTheme="minorHAnsi" w:cstheme="minorHAnsi"/>
          <w:sz w:val="18"/>
          <w:szCs w:val="18"/>
        </w:rPr>
      </w:pPr>
    </w:p>
    <w:p w14:paraId="64DD8679" w14:textId="77777777" w:rsidR="00566555" w:rsidRPr="005F2E83" w:rsidRDefault="00566555">
      <w:pPr>
        <w:rPr>
          <w:rFonts w:asciiTheme="minorHAnsi" w:hAnsiTheme="minorHAnsi" w:cstheme="minorHAnsi"/>
          <w:sz w:val="18"/>
          <w:szCs w:val="18"/>
        </w:rPr>
      </w:pPr>
    </w:p>
    <w:sectPr w:rsidR="00566555" w:rsidRPr="005F2E83" w:rsidSect="00AD5E80">
      <w:headerReference w:type="first" r:id="rId8"/>
      <w:pgSz w:w="11906" w:h="16838"/>
      <w:pgMar w:top="1417" w:right="849"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2308F" w14:textId="77777777" w:rsidR="007549C9" w:rsidRDefault="007549C9" w:rsidP="00AD5E80">
      <w:r>
        <w:separator/>
      </w:r>
    </w:p>
  </w:endnote>
  <w:endnote w:type="continuationSeparator" w:id="0">
    <w:p w14:paraId="1B33D35A" w14:textId="77777777" w:rsidR="007549C9" w:rsidRDefault="007549C9" w:rsidP="00AD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EBE5" w14:textId="77777777" w:rsidR="007549C9" w:rsidRDefault="007549C9" w:rsidP="00AD5E80">
      <w:r>
        <w:separator/>
      </w:r>
    </w:p>
  </w:footnote>
  <w:footnote w:type="continuationSeparator" w:id="0">
    <w:p w14:paraId="6AA0D1AE" w14:textId="77777777" w:rsidR="007549C9" w:rsidRDefault="007549C9" w:rsidP="00AD5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6BBAF" w14:textId="77777777" w:rsidR="00AD5E80" w:rsidRPr="003B65C3" w:rsidRDefault="00AD5E80" w:rsidP="00AD5E80">
    <w:pPr>
      <w:pStyle w:val="Odlomakpopisa"/>
      <w:numPr>
        <w:ilvl w:val="0"/>
        <w:numId w:val="6"/>
      </w:numPr>
      <w:spacing w:after="0" w:line="240" w:lineRule="auto"/>
      <w:jc w:val="right"/>
    </w:pPr>
    <w:r>
      <w:rPr>
        <w:noProof/>
      </w:rPr>
      <w:drawing>
        <wp:anchor distT="0" distB="0" distL="114300" distR="114300" simplePos="0" relativeHeight="251659264" behindDoc="0" locked="0" layoutInCell="1" allowOverlap="1" wp14:anchorId="500B152E" wp14:editId="5438726E">
          <wp:simplePos x="0" y="0"/>
          <wp:positionH relativeFrom="column">
            <wp:posOffset>1</wp:posOffset>
          </wp:positionH>
          <wp:positionV relativeFrom="paragraph">
            <wp:posOffset>-53121</wp:posOffset>
          </wp:positionV>
          <wp:extent cx="3295650" cy="719739"/>
          <wp:effectExtent l="0" t="0" r="0" b="4445"/>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3320079" cy="725074"/>
                  </a:xfrm>
                  <a:prstGeom prst="rect">
                    <a:avLst/>
                  </a:prstGeom>
                </pic:spPr>
              </pic:pic>
            </a:graphicData>
          </a:graphic>
          <wp14:sizeRelH relativeFrom="page">
            <wp14:pctWidth>0</wp14:pctWidth>
          </wp14:sizeRelH>
          <wp14:sizeRelV relativeFrom="page">
            <wp14:pctHeight>0</wp14:pctHeight>
          </wp14:sizeRelV>
        </wp:anchor>
      </w:drawing>
    </w:r>
    <w:r w:rsidRPr="003B65C3">
      <w:t>OIB: 58646701408</w:t>
    </w:r>
  </w:p>
  <w:p w14:paraId="532AEFC1" w14:textId="77777777" w:rsidR="00AD5E80" w:rsidRDefault="00AD5E80" w:rsidP="00AD5E80">
    <w:pPr>
      <w:pStyle w:val="Zaglavlje"/>
      <w:numPr>
        <w:ilvl w:val="0"/>
        <w:numId w:val="5"/>
      </w:numPr>
      <w:jc w:val="right"/>
    </w:pPr>
    <w:r>
      <w:t>Vatrogasna ulica 3, 10380 Sv. Ivan Zelina</w:t>
    </w:r>
  </w:p>
  <w:p w14:paraId="313CAE62" w14:textId="77777777" w:rsidR="00AD5E80" w:rsidRDefault="00AD5E80" w:rsidP="00AD5E80">
    <w:pPr>
      <w:pStyle w:val="Zaglavlje"/>
      <w:numPr>
        <w:ilvl w:val="0"/>
        <w:numId w:val="4"/>
      </w:numPr>
      <w:jc w:val="right"/>
    </w:pPr>
    <w:r>
      <w:t>01/2060-270; 01/2059-062</w:t>
    </w:r>
  </w:p>
  <w:p w14:paraId="7FFAB552" w14:textId="77777777" w:rsidR="00AD5E80" w:rsidRDefault="00AD5E80" w:rsidP="00AD5E80">
    <w:pPr>
      <w:pStyle w:val="Zaglavlje"/>
      <w:numPr>
        <w:ilvl w:val="0"/>
        <w:numId w:val="3"/>
      </w:numPr>
      <w:jc w:val="right"/>
    </w:pPr>
    <w:r w:rsidRPr="003B65C3">
      <w:t>uciliste@zelina.hr</w:t>
    </w:r>
  </w:p>
  <w:p w14:paraId="04DBB3F3" w14:textId="77777777" w:rsidR="00AD5E80" w:rsidRDefault="00AD5E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62.25pt;height:362.25pt" o:bullet="t">
        <v:imagedata r:id="rId1" o:title="115757"/>
      </v:shape>
    </w:pict>
  </w:numPicBullet>
  <w:numPicBullet w:numPicBulletId="1">
    <w:pict>
      <v:shape id="_x0000_i1143" type="#_x0000_t75" style="width:267.75pt;height:267.75pt" o:bullet="t">
        <v:imagedata r:id="rId2" o:title="phone-png-phone-png-file-1969"/>
      </v:shape>
    </w:pict>
  </w:numPicBullet>
  <w:numPicBullet w:numPicBulletId="2">
    <w:pict>
      <v:shape id="_x0000_i1144" type="#_x0000_t75" style="width:340.5pt;height:340.5pt;visibility:visible;mso-wrap-style:square" o:bullet="t">
        <v:imagedata r:id="rId3" o:title=""/>
      </v:shape>
    </w:pict>
  </w:numPicBullet>
  <w:numPicBullet w:numPicBulletId="3">
    <w:pict>
      <v:shape id="_x0000_i1145" type="#_x0000_t75" style="width:735pt;height:735pt" o:bullet="t">
        <v:imagedata r:id="rId4" o:title="img_290734"/>
      </v:shape>
    </w:pict>
  </w:numPicBullet>
  <w:abstractNum w:abstractNumId="0" w15:restartNumberingAfterBreak="0">
    <w:nsid w:val="031E3E3B"/>
    <w:multiLevelType w:val="hybridMultilevel"/>
    <w:tmpl w:val="7C762ACC"/>
    <w:lvl w:ilvl="0" w:tplc="EC541A20">
      <w:start w:val="2020"/>
      <w:numFmt w:val="bullet"/>
      <w:lvlText w:val="-"/>
      <w:lvlJc w:val="left"/>
      <w:pPr>
        <w:ind w:left="420" w:hanging="360"/>
      </w:pPr>
      <w:rPr>
        <w:rFonts w:ascii="Calibri" w:eastAsia="Droid Sans Fallback" w:hAnsi="Calibri" w:cs="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 w15:restartNumberingAfterBreak="0">
    <w:nsid w:val="04590A77"/>
    <w:multiLevelType w:val="hybridMultilevel"/>
    <w:tmpl w:val="EE54CF58"/>
    <w:lvl w:ilvl="0" w:tplc="D8A6FDFC">
      <w:start w:val="1"/>
      <w:numFmt w:val="bullet"/>
      <w:lvlText w:val=""/>
      <w:lvlPicBulletId w:val="3"/>
      <w:lvlJc w:val="left"/>
      <w:pPr>
        <w:ind w:left="8441" w:hanging="360"/>
      </w:pPr>
      <w:rPr>
        <w:rFonts w:ascii="Symbol" w:hAnsi="Symbol" w:hint="default"/>
        <w:color w:val="auto"/>
        <w:sz w:val="22"/>
        <w:szCs w:val="22"/>
      </w:rPr>
    </w:lvl>
    <w:lvl w:ilvl="1" w:tplc="FFFFFFFF" w:tentative="1">
      <w:start w:val="1"/>
      <w:numFmt w:val="bullet"/>
      <w:lvlText w:val="o"/>
      <w:lvlJc w:val="left"/>
      <w:pPr>
        <w:ind w:left="9161" w:hanging="360"/>
      </w:pPr>
      <w:rPr>
        <w:rFonts w:ascii="Courier New" w:hAnsi="Courier New" w:cs="Courier New" w:hint="default"/>
      </w:rPr>
    </w:lvl>
    <w:lvl w:ilvl="2" w:tplc="FFFFFFFF" w:tentative="1">
      <w:start w:val="1"/>
      <w:numFmt w:val="bullet"/>
      <w:lvlText w:val=""/>
      <w:lvlJc w:val="left"/>
      <w:pPr>
        <w:ind w:left="9881" w:hanging="360"/>
      </w:pPr>
      <w:rPr>
        <w:rFonts w:ascii="Wingdings" w:hAnsi="Wingdings" w:hint="default"/>
      </w:rPr>
    </w:lvl>
    <w:lvl w:ilvl="3" w:tplc="FFFFFFFF" w:tentative="1">
      <w:start w:val="1"/>
      <w:numFmt w:val="bullet"/>
      <w:lvlText w:val=""/>
      <w:lvlJc w:val="left"/>
      <w:pPr>
        <w:ind w:left="10601" w:hanging="360"/>
      </w:pPr>
      <w:rPr>
        <w:rFonts w:ascii="Symbol" w:hAnsi="Symbol" w:hint="default"/>
      </w:rPr>
    </w:lvl>
    <w:lvl w:ilvl="4" w:tplc="FFFFFFFF" w:tentative="1">
      <w:start w:val="1"/>
      <w:numFmt w:val="bullet"/>
      <w:lvlText w:val="o"/>
      <w:lvlJc w:val="left"/>
      <w:pPr>
        <w:ind w:left="11321" w:hanging="360"/>
      </w:pPr>
      <w:rPr>
        <w:rFonts w:ascii="Courier New" w:hAnsi="Courier New" w:cs="Courier New" w:hint="default"/>
      </w:rPr>
    </w:lvl>
    <w:lvl w:ilvl="5" w:tplc="FFFFFFFF" w:tentative="1">
      <w:start w:val="1"/>
      <w:numFmt w:val="bullet"/>
      <w:lvlText w:val=""/>
      <w:lvlJc w:val="left"/>
      <w:pPr>
        <w:ind w:left="12041" w:hanging="360"/>
      </w:pPr>
      <w:rPr>
        <w:rFonts w:ascii="Wingdings" w:hAnsi="Wingdings" w:hint="default"/>
      </w:rPr>
    </w:lvl>
    <w:lvl w:ilvl="6" w:tplc="FFFFFFFF" w:tentative="1">
      <w:start w:val="1"/>
      <w:numFmt w:val="bullet"/>
      <w:lvlText w:val=""/>
      <w:lvlJc w:val="left"/>
      <w:pPr>
        <w:ind w:left="12761" w:hanging="360"/>
      </w:pPr>
      <w:rPr>
        <w:rFonts w:ascii="Symbol" w:hAnsi="Symbol" w:hint="default"/>
      </w:rPr>
    </w:lvl>
    <w:lvl w:ilvl="7" w:tplc="FFFFFFFF" w:tentative="1">
      <w:start w:val="1"/>
      <w:numFmt w:val="bullet"/>
      <w:lvlText w:val="o"/>
      <w:lvlJc w:val="left"/>
      <w:pPr>
        <w:ind w:left="13481" w:hanging="360"/>
      </w:pPr>
      <w:rPr>
        <w:rFonts w:ascii="Courier New" w:hAnsi="Courier New" w:cs="Courier New" w:hint="default"/>
      </w:rPr>
    </w:lvl>
    <w:lvl w:ilvl="8" w:tplc="FFFFFFFF" w:tentative="1">
      <w:start w:val="1"/>
      <w:numFmt w:val="bullet"/>
      <w:lvlText w:val=""/>
      <w:lvlJc w:val="left"/>
      <w:pPr>
        <w:ind w:left="14201" w:hanging="360"/>
      </w:pPr>
      <w:rPr>
        <w:rFonts w:ascii="Wingdings" w:hAnsi="Wingdings" w:hint="default"/>
      </w:rPr>
    </w:lvl>
  </w:abstractNum>
  <w:abstractNum w:abstractNumId="2" w15:restartNumberingAfterBreak="0">
    <w:nsid w:val="121F62B5"/>
    <w:multiLevelType w:val="hybridMultilevel"/>
    <w:tmpl w:val="8C76F504"/>
    <w:lvl w:ilvl="0" w:tplc="130C29CA">
      <w:start w:val="1"/>
      <w:numFmt w:val="bullet"/>
      <w:lvlText w:val=""/>
      <w:lvlPicBulletId w:val="1"/>
      <w:lvlJc w:val="left"/>
      <w:pPr>
        <w:tabs>
          <w:tab w:val="num" w:pos="6740"/>
        </w:tabs>
        <w:ind w:left="6740" w:hanging="360"/>
      </w:pPr>
      <w:rPr>
        <w:rFonts w:ascii="Symbol" w:hAnsi="Symbol" w:hint="default"/>
        <w:color w:val="auto"/>
      </w:rPr>
    </w:lvl>
    <w:lvl w:ilvl="1" w:tplc="FFFFFFFF" w:tentative="1">
      <w:start w:val="1"/>
      <w:numFmt w:val="bullet"/>
      <w:lvlText w:val="o"/>
      <w:lvlJc w:val="left"/>
      <w:pPr>
        <w:ind w:left="7460" w:hanging="360"/>
      </w:pPr>
      <w:rPr>
        <w:rFonts w:ascii="Courier New" w:hAnsi="Courier New" w:cs="Courier New" w:hint="default"/>
      </w:rPr>
    </w:lvl>
    <w:lvl w:ilvl="2" w:tplc="FFFFFFFF" w:tentative="1">
      <w:start w:val="1"/>
      <w:numFmt w:val="bullet"/>
      <w:lvlText w:val=""/>
      <w:lvlJc w:val="left"/>
      <w:pPr>
        <w:ind w:left="8180" w:hanging="360"/>
      </w:pPr>
      <w:rPr>
        <w:rFonts w:ascii="Wingdings" w:hAnsi="Wingdings" w:hint="default"/>
      </w:rPr>
    </w:lvl>
    <w:lvl w:ilvl="3" w:tplc="FFFFFFFF" w:tentative="1">
      <w:start w:val="1"/>
      <w:numFmt w:val="bullet"/>
      <w:lvlText w:val=""/>
      <w:lvlJc w:val="left"/>
      <w:pPr>
        <w:ind w:left="8900" w:hanging="360"/>
      </w:pPr>
      <w:rPr>
        <w:rFonts w:ascii="Symbol" w:hAnsi="Symbol" w:hint="default"/>
      </w:rPr>
    </w:lvl>
    <w:lvl w:ilvl="4" w:tplc="FFFFFFFF" w:tentative="1">
      <w:start w:val="1"/>
      <w:numFmt w:val="bullet"/>
      <w:lvlText w:val="o"/>
      <w:lvlJc w:val="left"/>
      <w:pPr>
        <w:ind w:left="9620" w:hanging="360"/>
      </w:pPr>
      <w:rPr>
        <w:rFonts w:ascii="Courier New" w:hAnsi="Courier New" w:cs="Courier New" w:hint="default"/>
      </w:rPr>
    </w:lvl>
    <w:lvl w:ilvl="5" w:tplc="FFFFFFFF" w:tentative="1">
      <w:start w:val="1"/>
      <w:numFmt w:val="bullet"/>
      <w:lvlText w:val=""/>
      <w:lvlJc w:val="left"/>
      <w:pPr>
        <w:ind w:left="10340" w:hanging="360"/>
      </w:pPr>
      <w:rPr>
        <w:rFonts w:ascii="Wingdings" w:hAnsi="Wingdings" w:hint="default"/>
      </w:rPr>
    </w:lvl>
    <w:lvl w:ilvl="6" w:tplc="FFFFFFFF" w:tentative="1">
      <w:start w:val="1"/>
      <w:numFmt w:val="bullet"/>
      <w:lvlText w:val=""/>
      <w:lvlJc w:val="left"/>
      <w:pPr>
        <w:ind w:left="11060" w:hanging="360"/>
      </w:pPr>
      <w:rPr>
        <w:rFonts w:ascii="Symbol" w:hAnsi="Symbol" w:hint="default"/>
      </w:rPr>
    </w:lvl>
    <w:lvl w:ilvl="7" w:tplc="FFFFFFFF" w:tentative="1">
      <w:start w:val="1"/>
      <w:numFmt w:val="bullet"/>
      <w:lvlText w:val="o"/>
      <w:lvlJc w:val="left"/>
      <w:pPr>
        <w:ind w:left="11780" w:hanging="360"/>
      </w:pPr>
      <w:rPr>
        <w:rFonts w:ascii="Courier New" w:hAnsi="Courier New" w:cs="Courier New" w:hint="default"/>
      </w:rPr>
    </w:lvl>
    <w:lvl w:ilvl="8" w:tplc="FFFFFFFF" w:tentative="1">
      <w:start w:val="1"/>
      <w:numFmt w:val="bullet"/>
      <w:lvlText w:val=""/>
      <w:lvlJc w:val="left"/>
      <w:pPr>
        <w:ind w:left="12500" w:hanging="360"/>
      </w:pPr>
      <w:rPr>
        <w:rFonts w:ascii="Wingdings" w:hAnsi="Wingdings" w:hint="default"/>
      </w:rPr>
    </w:lvl>
  </w:abstractNum>
  <w:abstractNum w:abstractNumId="3" w15:restartNumberingAfterBreak="0">
    <w:nsid w:val="2A6068AB"/>
    <w:multiLevelType w:val="hybridMultilevel"/>
    <w:tmpl w:val="4FDAF1B0"/>
    <w:lvl w:ilvl="0" w:tplc="82A8071C">
      <w:start w:val="1"/>
      <w:numFmt w:val="bullet"/>
      <w:lvlText w:val=""/>
      <w:lvlPicBulletId w:val="0"/>
      <w:lvlJc w:val="left"/>
      <w:pPr>
        <w:tabs>
          <w:tab w:val="num" w:pos="6740"/>
        </w:tabs>
        <w:ind w:left="6740" w:hanging="360"/>
      </w:pPr>
      <w:rPr>
        <w:rFonts w:ascii="Symbol" w:hAnsi="Symbol" w:hint="default"/>
        <w:color w:val="auto"/>
      </w:rPr>
    </w:lvl>
    <w:lvl w:ilvl="1" w:tplc="041A0003" w:tentative="1">
      <w:start w:val="1"/>
      <w:numFmt w:val="bullet"/>
      <w:lvlText w:val="o"/>
      <w:lvlJc w:val="left"/>
      <w:pPr>
        <w:ind w:left="7460" w:hanging="360"/>
      </w:pPr>
      <w:rPr>
        <w:rFonts w:ascii="Courier New" w:hAnsi="Courier New" w:cs="Courier New" w:hint="default"/>
      </w:rPr>
    </w:lvl>
    <w:lvl w:ilvl="2" w:tplc="041A0005" w:tentative="1">
      <w:start w:val="1"/>
      <w:numFmt w:val="bullet"/>
      <w:lvlText w:val=""/>
      <w:lvlJc w:val="left"/>
      <w:pPr>
        <w:ind w:left="8180" w:hanging="360"/>
      </w:pPr>
      <w:rPr>
        <w:rFonts w:ascii="Wingdings" w:hAnsi="Wingdings" w:hint="default"/>
      </w:rPr>
    </w:lvl>
    <w:lvl w:ilvl="3" w:tplc="041A0001" w:tentative="1">
      <w:start w:val="1"/>
      <w:numFmt w:val="bullet"/>
      <w:lvlText w:val=""/>
      <w:lvlJc w:val="left"/>
      <w:pPr>
        <w:ind w:left="8900" w:hanging="360"/>
      </w:pPr>
      <w:rPr>
        <w:rFonts w:ascii="Symbol" w:hAnsi="Symbol" w:hint="default"/>
      </w:rPr>
    </w:lvl>
    <w:lvl w:ilvl="4" w:tplc="041A0003" w:tentative="1">
      <w:start w:val="1"/>
      <w:numFmt w:val="bullet"/>
      <w:lvlText w:val="o"/>
      <w:lvlJc w:val="left"/>
      <w:pPr>
        <w:ind w:left="9620" w:hanging="360"/>
      </w:pPr>
      <w:rPr>
        <w:rFonts w:ascii="Courier New" w:hAnsi="Courier New" w:cs="Courier New" w:hint="default"/>
      </w:rPr>
    </w:lvl>
    <w:lvl w:ilvl="5" w:tplc="041A0005" w:tentative="1">
      <w:start w:val="1"/>
      <w:numFmt w:val="bullet"/>
      <w:lvlText w:val=""/>
      <w:lvlJc w:val="left"/>
      <w:pPr>
        <w:ind w:left="10340" w:hanging="360"/>
      </w:pPr>
      <w:rPr>
        <w:rFonts w:ascii="Wingdings" w:hAnsi="Wingdings" w:hint="default"/>
      </w:rPr>
    </w:lvl>
    <w:lvl w:ilvl="6" w:tplc="041A0001" w:tentative="1">
      <w:start w:val="1"/>
      <w:numFmt w:val="bullet"/>
      <w:lvlText w:val=""/>
      <w:lvlJc w:val="left"/>
      <w:pPr>
        <w:ind w:left="11060" w:hanging="360"/>
      </w:pPr>
      <w:rPr>
        <w:rFonts w:ascii="Symbol" w:hAnsi="Symbol" w:hint="default"/>
      </w:rPr>
    </w:lvl>
    <w:lvl w:ilvl="7" w:tplc="041A0003" w:tentative="1">
      <w:start w:val="1"/>
      <w:numFmt w:val="bullet"/>
      <w:lvlText w:val="o"/>
      <w:lvlJc w:val="left"/>
      <w:pPr>
        <w:ind w:left="11780" w:hanging="360"/>
      </w:pPr>
      <w:rPr>
        <w:rFonts w:ascii="Courier New" w:hAnsi="Courier New" w:cs="Courier New" w:hint="default"/>
      </w:rPr>
    </w:lvl>
    <w:lvl w:ilvl="8" w:tplc="041A0005" w:tentative="1">
      <w:start w:val="1"/>
      <w:numFmt w:val="bullet"/>
      <w:lvlText w:val=""/>
      <w:lvlJc w:val="left"/>
      <w:pPr>
        <w:ind w:left="12500" w:hanging="360"/>
      </w:pPr>
      <w:rPr>
        <w:rFonts w:ascii="Wingdings" w:hAnsi="Wingdings" w:hint="default"/>
      </w:rPr>
    </w:lvl>
  </w:abstractNum>
  <w:abstractNum w:abstractNumId="4" w15:restartNumberingAfterBreak="0">
    <w:nsid w:val="40AB1059"/>
    <w:multiLevelType w:val="hybridMultilevel"/>
    <w:tmpl w:val="B3288A8A"/>
    <w:lvl w:ilvl="0" w:tplc="FFFFFFFF">
      <w:start w:val="1"/>
      <w:numFmt w:val="bullet"/>
      <w:lvlText w:val="•"/>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0245761"/>
    <w:multiLevelType w:val="hybridMultilevel"/>
    <w:tmpl w:val="60FE6380"/>
    <w:lvl w:ilvl="0" w:tplc="5060FA1E">
      <w:start w:val="1"/>
      <w:numFmt w:val="bullet"/>
      <w:lvlText w:val=""/>
      <w:lvlPicBulletId w:val="2"/>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33319970">
    <w:abstractNumId w:val="4"/>
  </w:num>
  <w:num w:numId="2" w16cid:durableId="1054349119">
    <w:abstractNumId w:val="0"/>
  </w:num>
  <w:num w:numId="3" w16cid:durableId="1010640848">
    <w:abstractNumId w:val="3"/>
  </w:num>
  <w:num w:numId="4" w16cid:durableId="898631900">
    <w:abstractNumId w:val="2"/>
  </w:num>
  <w:num w:numId="5" w16cid:durableId="420495838">
    <w:abstractNumId w:val="5"/>
  </w:num>
  <w:num w:numId="6" w16cid:durableId="1400325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7217"/>
    <w:rsid w:val="000055AF"/>
    <w:rsid w:val="0001557A"/>
    <w:rsid w:val="000F1E3D"/>
    <w:rsid w:val="000F6307"/>
    <w:rsid w:val="00104149"/>
    <w:rsid w:val="00122A2F"/>
    <w:rsid w:val="0015435C"/>
    <w:rsid w:val="001745D7"/>
    <w:rsid w:val="0018482F"/>
    <w:rsid w:val="00190288"/>
    <w:rsid w:val="001B4810"/>
    <w:rsid w:val="001E39F5"/>
    <w:rsid w:val="0020585F"/>
    <w:rsid w:val="00213FDE"/>
    <w:rsid w:val="00230122"/>
    <w:rsid w:val="00264B28"/>
    <w:rsid w:val="002C736D"/>
    <w:rsid w:val="002D578C"/>
    <w:rsid w:val="0030537F"/>
    <w:rsid w:val="00313E52"/>
    <w:rsid w:val="00314D74"/>
    <w:rsid w:val="003556BA"/>
    <w:rsid w:val="00363B6E"/>
    <w:rsid w:val="00364581"/>
    <w:rsid w:val="00376A27"/>
    <w:rsid w:val="003C2BA0"/>
    <w:rsid w:val="00425FC7"/>
    <w:rsid w:val="00437217"/>
    <w:rsid w:val="004C125F"/>
    <w:rsid w:val="00521262"/>
    <w:rsid w:val="00566555"/>
    <w:rsid w:val="005F2E83"/>
    <w:rsid w:val="00601D4F"/>
    <w:rsid w:val="00611ECA"/>
    <w:rsid w:val="00683A14"/>
    <w:rsid w:val="0069041F"/>
    <w:rsid w:val="006B3DA8"/>
    <w:rsid w:val="006B7078"/>
    <w:rsid w:val="007023F2"/>
    <w:rsid w:val="0073014C"/>
    <w:rsid w:val="00743C63"/>
    <w:rsid w:val="007549C9"/>
    <w:rsid w:val="00775851"/>
    <w:rsid w:val="00783156"/>
    <w:rsid w:val="007A3BD7"/>
    <w:rsid w:val="008054E9"/>
    <w:rsid w:val="008752EB"/>
    <w:rsid w:val="00885FEB"/>
    <w:rsid w:val="00887624"/>
    <w:rsid w:val="008B1B5C"/>
    <w:rsid w:val="008C4CFA"/>
    <w:rsid w:val="008C7C7B"/>
    <w:rsid w:val="00957B69"/>
    <w:rsid w:val="009A6690"/>
    <w:rsid w:val="009F0A1B"/>
    <w:rsid w:val="00A00AA8"/>
    <w:rsid w:val="00A14F7E"/>
    <w:rsid w:val="00A2252B"/>
    <w:rsid w:val="00AB3F08"/>
    <w:rsid w:val="00AD5E80"/>
    <w:rsid w:val="00B92785"/>
    <w:rsid w:val="00BC66AA"/>
    <w:rsid w:val="00BF6370"/>
    <w:rsid w:val="00C36AFA"/>
    <w:rsid w:val="00C663E6"/>
    <w:rsid w:val="00C85D14"/>
    <w:rsid w:val="00CB24DE"/>
    <w:rsid w:val="00CC52D8"/>
    <w:rsid w:val="00D024EE"/>
    <w:rsid w:val="00D15A0A"/>
    <w:rsid w:val="00D95637"/>
    <w:rsid w:val="00DC5777"/>
    <w:rsid w:val="00E13414"/>
    <w:rsid w:val="00E25A91"/>
    <w:rsid w:val="00E749C8"/>
    <w:rsid w:val="00ED1EAA"/>
    <w:rsid w:val="00EE3957"/>
    <w:rsid w:val="00EF6BAC"/>
    <w:rsid w:val="00F23C9B"/>
    <w:rsid w:val="00F53C05"/>
    <w:rsid w:val="00F72AE4"/>
    <w:rsid w:val="00FA0510"/>
    <w:rsid w:val="00FD22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B4529FB"/>
  <w15:docId w15:val="{69017F2B-B499-496C-BD42-5040C0E7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17"/>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37217"/>
    <w:pPr>
      <w:spacing w:after="160" w:line="252" w:lineRule="auto"/>
      <w:ind w:left="720"/>
      <w:contextualSpacing/>
    </w:pPr>
  </w:style>
  <w:style w:type="paragraph" w:customStyle="1" w:styleId="Default">
    <w:name w:val="Default"/>
    <w:basedOn w:val="Normal"/>
    <w:rsid w:val="00190288"/>
    <w:pPr>
      <w:autoSpaceDE w:val="0"/>
      <w:autoSpaceDN w:val="0"/>
    </w:pPr>
    <w:rPr>
      <w:color w:val="000000"/>
      <w:sz w:val="24"/>
      <w:szCs w:val="24"/>
      <w:lang w:eastAsia="hr-HR"/>
    </w:rPr>
  </w:style>
  <w:style w:type="character" w:styleId="Istaknuto">
    <w:name w:val="Emphasis"/>
    <w:basedOn w:val="Zadanifontodlomka"/>
    <w:uiPriority w:val="20"/>
    <w:qFormat/>
    <w:rsid w:val="001B4810"/>
    <w:rPr>
      <w:i/>
      <w:iCs/>
    </w:rPr>
  </w:style>
  <w:style w:type="paragraph" w:styleId="Zaglavlje">
    <w:name w:val="header"/>
    <w:basedOn w:val="Normal"/>
    <w:link w:val="ZaglavljeChar"/>
    <w:uiPriority w:val="99"/>
    <w:unhideWhenUsed/>
    <w:rsid w:val="00AD5E80"/>
    <w:pPr>
      <w:tabs>
        <w:tab w:val="center" w:pos="4536"/>
        <w:tab w:val="right" w:pos="9072"/>
      </w:tabs>
    </w:pPr>
  </w:style>
  <w:style w:type="character" w:customStyle="1" w:styleId="ZaglavljeChar">
    <w:name w:val="Zaglavlje Char"/>
    <w:basedOn w:val="Zadanifontodlomka"/>
    <w:link w:val="Zaglavlje"/>
    <w:uiPriority w:val="99"/>
    <w:rsid w:val="00AD5E80"/>
    <w:rPr>
      <w:rFonts w:ascii="Calibri" w:hAnsi="Calibri" w:cs="Calibri"/>
    </w:rPr>
  </w:style>
  <w:style w:type="paragraph" w:styleId="Podnoje">
    <w:name w:val="footer"/>
    <w:basedOn w:val="Normal"/>
    <w:link w:val="PodnojeChar"/>
    <w:uiPriority w:val="99"/>
    <w:unhideWhenUsed/>
    <w:rsid w:val="00AD5E80"/>
    <w:pPr>
      <w:tabs>
        <w:tab w:val="center" w:pos="4536"/>
        <w:tab w:val="right" w:pos="9072"/>
      </w:tabs>
    </w:pPr>
  </w:style>
  <w:style w:type="character" w:customStyle="1" w:styleId="PodnojeChar">
    <w:name w:val="Podnožje Char"/>
    <w:basedOn w:val="Zadanifontodlomka"/>
    <w:link w:val="Podnoje"/>
    <w:uiPriority w:val="99"/>
    <w:rsid w:val="00AD5E8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823">
      <w:bodyDiv w:val="1"/>
      <w:marLeft w:val="0"/>
      <w:marRight w:val="0"/>
      <w:marTop w:val="0"/>
      <w:marBottom w:val="0"/>
      <w:divBdr>
        <w:top w:val="none" w:sz="0" w:space="0" w:color="auto"/>
        <w:left w:val="none" w:sz="0" w:space="0" w:color="auto"/>
        <w:bottom w:val="none" w:sz="0" w:space="0" w:color="auto"/>
        <w:right w:val="none" w:sz="0" w:space="0" w:color="auto"/>
      </w:divBdr>
    </w:div>
    <w:div w:id="2078933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C469-69CA-4F2C-B6BE-99B502D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5</Pages>
  <Words>1742</Words>
  <Characters>9931</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Programi POU</dc:creator>
  <cp:keywords/>
  <dc:description/>
  <cp:lastModifiedBy>Programi POU</cp:lastModifiedBy>
  <cp:revision>32</cp:revision>
  <cp:lastPrinted>2023-11-02T13:19:00Z</cp:lastPrinted>
  <dcterms:created xsi:type="dcterms:W3CDTF">2022-04-28T07:53:00Z</dcterms:created>
  <dcterms:modified xsi:type="dcterms:W3CDTF">2024-02-15T11:11:00Z</dcterms:modified>
</cp:coreProperties>
</file>